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F5F" w:rsidRPr="00B75074" w:rsidRDefault="00CE5F5F" w:rsidP="00B75074">
      <w:pPr>
        <w:pStyle w:val="a9"/>
        <w:ind w:firstLineChars="850" w:firstLine="2389"/>
        <w:jc w:val="left"/>
        <w:rPr>
          <w:rFonts w:cs="Arial"/>
          <w:i w:val="0"/>
          <w:noProof w:val="0"/>
          <w:sz w:val="28"/>
          <w:szCs w:val="28"/>
          <w:lang w:eastAsia="zh-CN"/>
        </w:rPr>
      </w:pPr>
    </w:p>
    <w:p w:rsidR="00AE15F6" w:rsidRPr="00D6272E" w:rsidRDefault="00AE15F6" w:rsidP="00AE15F6">
      <w:pPr>
        <w:pStyle w:val="a4"/>
        <w:tabs>
          <w:tab w:val="right" w:pos="9498"/>
        </w:tabs>
        <w:rPr>
          <w:rFonts w:cs="Arial"/>
          <w:bCs/>
          <w:sz w:val="22"/>
        </w:rPr>
      </w:pPr>
      <w:bookmarkStart w:id="0" w:name="_Hlk495298459"/>
      <w:r w:rsidRPr="00D6272E">
        <w:rPr>
          <w:rFonts w:cs="Arial"/>
          <w:bCs/>
          <w:sz w:val="22"/>
        </w:rPr>
        <w:t xml:space="preserve">3GPP </w:t>
      </w:r>
      <w:r w:rsidR="006D3661">
        <w:rPr>
          <w:rFonts w:cs="Arial"/>
          <w:bCs/>
          <w:sz w:val="22"/>
        </w:rPr>
        <w:t>TSG RAN WG1 Meeting #95</w:t>
      </w:r>
      <w:r w:rsidR="00340A66">
        <w:rPr>
          <w:rFonts w:cs="Arial"/>
          <w:bCs/>
          <w:sz w:val="22"/>
        </w:rPr>
        <w:tab/>
        <w:t>R1-1814148</w:t>
      </w:r>
    </w:p>
    <w:p w:rsidR="00AE15F6" w:rsidRDefault="00882765" w:rsidP="00AE15F6">
      <w:pPr>
        <w:pStyle w:val="a4"/>
        <w:tabs>
          <w:tab w:val="right" w:pos="9498"/>
        </w:tabs>
        <w:rPr>
          <w:rFonts w:cs="Arial"/>
          <w:bCs/>
          <w:sz w:val="22"/>
        </w:rPr>
      </w:pPr>
      <w:r>
        <w:rPr>
          <w:rFonts w:cs="Arial"/>
          <w:bCs/>
          <w:sz w:val="22"/>
        </w:rPr>
        <w:t>Spokane, U.S.A., November 12</w:t>
      </w:r>
      <w:r w:rsidRPr="00882765">
        <w:rPr>
          <w:rFonts w:cs="Arial"/>
          <w:bCs/>
          <w:sz w:val="22"/>
          <w:vertAlign w:val="superscript"/>
        </w:rPr>
        <w:t>th</w:t>
      </w:r>
      <w:r>
        <w:rPr>
          <w:rFonts w:cs="Arial"/>
          <w:bCs/>
          <w:sz w:val="22"/>
        </w:rPr>
        <w:t xml:space="preserve">  – 16</w:t>
      </w:r>
      <w:r w:rsidRPr="00882765">
        <w:rPr>
          <w:rFonts w:cs="Arial"/>
          <w:bCs/>
          <w:sz w:val="22"/>
          <w:vertAlign w:val="superscript"/>
        </w:rPr>
        <w:t>th</w:t>
      </w:r>
      <w:r w:rsidR="00AE15F6" w:rsidRPr="00D6272E">
        <w:rPr>
          <w:rFonts w:cs="Arial"/>
          <w:bCs/>
          <w:sz w:val="22"/>
        </w:rPr>
        <w:t xml:space="preserve"> , 2018 </w:t>
      </w:r>
    </w:p>
    <w:p w:rsidR="00AE15F6" w:rsidRPr="00EA4509" w:rsidRDefault="00AE15F6" w:rsidP="00AE15F6">
      <w:pPr>
        <w:pStyle w:val="a4"/>
        <w:tabs>
          <w:tab w:val="right" w:pos="9639"/>
        </w:tabs>
        <w:rPr>
          <w:rFonts w:cs="Arial"/>
          <w:bCs/>
          <w:sz w:val="22"/>
        </w:rPr>
      </w:pPr>
      <w:r w:rsidRPr="00EA4509">
        <w:rPr>
          <w:rFonts w:cs="Arial"/>
          <w:bCs/>
          <w:sz w:val="22"/>
        </w:rPr>
        <w:br/>
      </w:r>
    </w:p>
    <w:p w:rsidR="00AE15F6" w:rsidRDefault="00AE15F6" w:rsidP="00AE15F6">
      <w:pPr>
        <w:spacing w:after="60"/>
        <w:ind w:left="1985" w:hanging="1985"/>
        <w:rPr>
          <w:rFonts w:ascii="Arial" w:hAnsi="Arial" w:cs="Arial"/>
          <w:b/>
        </w:rPr>
      </w:pPr>
      <w:r>
        <w:rPr>
          <w:rFonts w:ascii="Arial" w:hAnsi="Arial" w:cs="Arial"/>
          <w:b/>
        </w:rPr>
        <w:t>Title:</w:t>
      </w:r>
      <w:r>
        <w:rPr>
          <w:rFonts w:ascii="Arial" w:hAnsi="Arial" w:cs="Arial"/>
          <w:b/>
        </w:rPr>
        <w:tab/>
        <w:t>Offline Discussion on 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r w:rsidR="006D3661">
        <w:rPr>
          <w:rFonts w:ascii="Arial" w:hAnsi="Arial" w:cs="Arial"/>
          <w:b/>
        </w:rPr>
        <w:t>.1</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483B30" w:rsidRDefault="00483B30" w:rsidP="00AE15F6">
      <w:pPr>
        <w:pStyle w:val="1"/>
        <w:numPr>
          <w:ilvl w:val="0"/>
          <w:numId w:val="0"/>
        </w:numPr>
        <w:ind w:left="432" w:hanging="432"/>
        <w:rPr>
          <w:sz w:val="28"/>
          <w:szCs w:val="28"/>
        </w:rPr>
      </w:pPr>
    </w:p>
    <w:p w:rsidR="00AE15F6" w:rsidRPr="00E438A3" w:rsidRDefault="00AE15F6" w:rsidP="004D43B8">
      <w:pPr>
        <w:pStyle w:val="1"/>
        <w:numPr>
          <w:ilvl w:val="0"/>
          <w:numId w:val="0"/>
        </w:numPr>
        <w:ind w:left="432" w:hanging="432"/>
        <w:rPr>
          <w:rFonts w:ascii="Times New Roman" w:hAnsi="Times New Roman"/>
          <w:sz w:val="28"/>
          <w:szCs w:val="28"/>
        </w:rPr>
      </w:pPr>
      <w:r w:rsidRPr="00E438A3">
        <w:rPr>
          <w:rFonts w:ascii="Times New Roman" w:hAnsi="Times New Roman"/>
          <w:sz w:val="28"/>
          <w:szCs w:val="28"/>
        </w:rPr>
        <w:t>7.2.9.</w:t>
      </w:r>
      <w:r w:rsidRPr="00E438A3">
        <w:rPr>
          <w:rFonts w:ascii="Times New Roman" w:hAnsi="Times New Roman"/>
          <w:sz w:val="28"/>
          <w:szCs w:val="28"/>
          <w:lang w:eastAsia="zh-CN"/>
        </w:rPr>
        <w:t>2</w:t>
      </w:r>
      <w:r w:rsidR="002E1AB5">
        <w:rPr>
          <w:rFonts w:ascii="Times New Roman" w:hAnsi="Times New Roman"/>
          <w:sz w:val="28"/>
          <w:szCs w:val="28"/>
          <w:lang w:eastAsia="zh-CN"/>
        </w:rPr>
        <w:t>.1</w:t>
      </w:r>
      <w:r w:rsidRPr="00E438A3">
        <w:rPr>
          <w:rFonts w:ascii="Times New Roman" w:hAnsi="Times New Roman"/>
          <w:sz w:val="22"/>
          <w:lang w:eastAsia="zh-CN"/>
        </w:rPr>
        <w:t xml:space="preserve"> </w:t>
      </w:r>
      <w:r w:rsidRPr="00E438A3">
        <w:rPr>
          <w:rFonts w:ascii="Times New Roman" w:hAnsi="Times New Roman"/>
          <w:sz w:val="28"/>
          <w:szCs w:val="28"/>
        </w:rPr>
        <w:t xml:space="preserve">UE adaptation to the traffic and UE power consumption characteristics  </w:t>
      </w:r>
    </w:p>
    <w:p w:rsidR="00DE78BE" w:rsidRDefault="00DE78BE" w:rsidP="00DE78BE">
      <w:pPr>
        <w:rPr>
          <w:lang w:val="en-GB"/>
        </w:rPr>
      </w:pPr>
    </w:p>
    <w:p w:rsidR="00AE15F6" w:rsidRPr="00FB53B1" w:rsidRDefault="002E1AB5" w:rsidP="00AE15F6">
      <w:pPr>
        <w:rPr>
          <w:lang w:val="en-GB"/>
        </w:rPr>
      </w:pPr>
      <w:r>
        <w:rPr>
          <w:lang w:val="en-GB"/>
        </w:rPr>
        <w:t xml:space="preserve">UE power saving schemes with UE adaption to the traffic and UE power consumption in time, frequency, DRX configuration, antenna domain, </w:t>
      </w:r>
      <w:proofErr w:type="gramStart"/>
      <w:r>
        <w:rPr>
          <w:lang w:val="en-GB"/>
        </w:rPr>
        <w:t xml:space="preserve">and </w:t>
      </w:r>
      <w:r w:rsidR="00093765">
        <w:rPr>
          <w:lang w:val="en-GB"/>
        </w:rPr>
        <w:t xml:space="preserve"> DRX</w:t>
      </w:r>
      <w:proofErr w:type="gramEnd"/>
      <w:r w:rsidR="00093765">
        <w:rPr>
          <w:lang w:val="en-GB"/>
        </w:rPr>
        <w:t xml:space="preserve"> configuration, antenna domain, and UE processing time.  Description and preliminary evaluation results of some power saving </w:t>
      </w:r>
      <w:proofErr w:type="spellStart"/>
      <w:r w:rsidR="00093765">
        <w:rPr>
          <w:lang w:val="en-GB"/>
        </w:rPr>
        <w:t>schmes</w:t>
      </w:r>
      <w:proofErr w:type="spellEnd"/>
      <w:r w:rsidR="00093765">
        <w:rPr>
          <w:lang w:val="en-GB"/>
        </w:rPr>
        <w:t xml:space="preserve"> had been shown.  The offline discussion focuses on the description of the power saving schemes with preliminary evaluation results showing the power saving gain to allow further study of the power saving schemes.  It is proposed by the feature lead that the detail description</w:t>
      </w:r>
      <w:r w:rsidR="00FB53B1">
        <w:rPr>
          <w:lang w:val="en-GB"/>
        </w:rPr>
        <w:t xml:space="preserve">s and procedure of any proposed power saving scheme should be included along with the evaluation results for the contributions submitted for the next meeting.   </w:t>
      </w:r>
    </w:p>
    <w:p w:rsidR="00AE15F6" w:rsidRDefault="002A2D33"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w:t>
      </w:r>
      <w:r w:rsidR="005458A2" w:rsidRPr="004D43B8">
        <w:rPr>
          <w:rFonts w:ascii="Times New Roman" w:hAnsi="Times New Roman"/>
          <w:b/>
          <w:sz w:val="20"/>
          <w:szCs w:val="20"/>
          <w:u w:val="single"/>
        </w:rPr>
        <w:t>UE adaptation in t</w:t>
      </w:r>
      <w:r w:rsidR="004D43B8">
        <w:rPr>
          <w:rFonts w:ascii="Times New Roman" w:hAnsi="Times New Roman"/>
          <w:b/>
          <w:sz w:val="20"/>
          <w:szCs w:val="20"/>
          <w:u w:val="single"/>
        </w:rPr>
        <w:t>ime domain</w:t>
      </w:r>
      <w:r w:rsidR="00201427">
        <w:rPr>
          <w:rFonts w:ascii="Times New Roman" w:hAnsi="Times New Roman"/>
          <w:b/>
          <w:sz w:val="20"/>
          <w:szCs w:val="20"/>
          <w:u w:val="single"/>
        </w:rPr>
        <w:t xml:space="preserve"> for further study</w:t>
      </w:r>
    </w:p>
    <w:p w:rsidR="00201427" w:rsidRDefault="00201427" w:rsidP="00201427">
      <w:pPr>
        <w:rPr>
          <w:b/>
          <w:highlight w:val="yellow"/>
        </w:rPr>
      </w:pPr>
    </w:p>
    <w:p w:rsidR="00FB53B1" w:rsidRPr="00201427" w:rsidRDefault="00201427" w:rsidP="00FB53B1">
      <w:pPr>
        <w:rPr>
          <w:b/>
        </w:rPr>
      </w:pPr>
      <w:r w:rsidRPr="00201427">
        <w:rPr>
          <w:b/>
          <w:highlight w:val="yellow"/>
        </w:rPr>
        <w:t xml:space="preserve">Possible Conclusion and </w:t>
      </w:r>
      <w:r>
        <w:rPr>
          <w:b/>
          <w:highlight w:val="yellow"/>
        </w:rPr>
        <w:t>text proposal for TP</w:t>
      </w:r>
    </w:p>
    <w:p w:rsidR="00FF6411" w:rsidRDefault="00FF6411" w:rsidP="00FF6411">
      <w:pPr>
        <w:rPr>
          <w:rFonts w:eastAsia="Calibri"/>
          <w:i/>
        </w:rPr>
      </w:pPr>
      <w:r>
        <w:rPr>
          <w:rFonts w:eastAsia="Calibri"/>
          <w:i/>
        </w:rPr>
        <w:t>The UE power saving schemes with UE adaptation to the traffic arriva</w:t>
      </w:r>
      <w:r w:rsidR="00201427">
        <w:rPr>
          <w:rFonts w:eastAsia="Calibri"/>
          <w:i/>
        </w:rPr>
        <w:t>l</w:t>
      </w:r>
      <w:r>
        <w:rPr>
          <w:rFonts w:eastAsia="Calibri"/>
          <w:i/>
        </w:rPr>
        <w:t xml:space="preserve"> in the time domain includes cross slot scheduling, single slot scheduling with a gap between PDCCH and PDSCH reception, and multi-slot scheduling.  </w:t>
      </w:r>
      <w:r w:rsidR="00201427">
        <w:rPr>
          <w:rFonts w:eastAsia="Calibri"/>
          <w:i/>
        </w:rPr>
        <w:t xml:space="preserve">The interval between PDCCH and PDSCH reception in same slot scheduling and cross-slot scheduling is known in advance to the UE allowing UE to switch to the </w:t>
      </w:r>
      <w:proofErr w:type="spellStart"/>
      <w:r w:rsidR="00201427">
        <w:rPr>
          <w:rFonts w:eastAsia="Calibri"/>
          <w:i/>
        </w:rPr>
        <w:t>mirco</w:t>
      </w:r>
      <w:proofErr w:type="spellEnd"/>
      <w:r w:rsidR="00201427">
        <w:rPr>
          <w:rFonts w:eastAsia="Calibri"/>
          <w:i/>
        </w:rPr>
        <w:t xml:space="preserve"> sleep after the PDCCH reception to achieve UE power consumption reduction.   </w:t>
      </w:r>
      <w:r>
        <w:rPr>
          <w:rFonts w:eastAsia="Calibri"/>
          <w:i/>
        </w:rPr>
        <w:t>For multi-slot scheduling, the UE achieves power consumption by skipping the PDCCH monitoring at subsequent slots of PDSCH/PUSCH transmission.</w:t>
      </w:r>
      <w:r w:rsidR="00201427">
        <w:rPr>
          <w:rFonts w:eastAsia="Calibri"/>
          <w:i/>
        </w:rPr>
        <w:t xml:space="preserve">  The power saving schemes with UE adaptation to the traffic arrival in time domain are listed in the following,</w:t>
      </w:r>
    </w:p>
    <w:p w:rsidR="005254FA" w:rsidRPr="005254FA" w:rsidRDefault="005254FA" w:rsidP="005254FA">
      <w:pPr>
        <w:rPr>
          <w:b/>
          <w:u w:val="single"/>
        </w:rPr>
      </w:pPr>
    </w:p>
    <w:p w:rsidR="00904B0F" w:rsidRPr="004D43B8" w:rsidRDefault="00904B0F" w:rsidP="00904B0F">
      <w:pPr>
        <w:pStyle w:val="af3"/>
        <w:rPr>
          <w:rFonts w:ascii="Times New Roman" w:hAnsi="Times New Roman"/>
          <w:b/>
          <w:sz w:val="20"/>
          <w:szCs w:val="20"/>
          <w:u w:val="single"/>
        </w:rPr>
      </w:pPr>
      <w:r w:rsidRPr="00EE71DA">
        <w:rPr>
          <w:rFonts w:ascii="Times New Roman" w:hAnsi="Times New Roman"/>
          <w:b/>
          <w:sz w:val="20"/>
          <w:szCs w:val="20"/>
          <w:highlight w:val="green"/>
          <w:u w:val="single"/>
        </w:rPr>
        <w:t>Offline conclusion to be captured in the TP</w:t>
      </w:r>
    </w:p>
    <w:p w:rsidR="00E32E9B" w:rsidRDefault="00E32E9B" w:rsidP="00E32E9B"/>
    <w:p w:rsidR="00E32E9B" w:rsidRPr="00E32E9B" w:rsidRDefault="00E32E9B" w:rsidP="00FB53B1">
      <w:pPr>
        <w:pStyle w:val="af3"/>
        <w:numPr>
          <w:ilvl w:val="1"/>
          <w:numId w:val="11"/>
        </w:numPr>
        <w:ind w:left="648"/>
        <w:rPr>
          <w:rFonts w:ascii="Times New Roman" w:hAnsi="Times New Roman"/>
          <w:b/>
          <w:sz w:val="20"/>
          <w:szCs w:val="20"/>
          <w:u w:val="single"/>
        </w:rPr>
      </w:pPr>
      <w:r w:rsidRPr="00E32E9B">
        <w:rPr>
          <w:rFonts w:ascii="Times New Roman" w:hAnsi="Times New Roman"/>
          <w:b/>
          <w:sz w:val="20"/>
          <w:szCs w:val="20"/>
          <w:u w:val="single"/>
        </w:rPr>
        <w:t xml:space="preserve">UE switching to micro sleep after PDCCH reception </w:t>
      </w:r>
    </w:p>
    <w:p w:rsidR="006B77CB" w:rsidRPr="00DF3C0F" w:rsidRDefault="00AE15F6" w:rsidP="00FB53B1">
      <w:pPr>
        <w:pStyle w:val="af3"/>
        <w:numPr>
          <w:ilvl w:val="1"/>
          <w:numId w:val="11"/>
        </w:numPr>
        <w:ind w:left="1008"/>
        <w:rPr>
          <w:rFonts w:ascii="Times New Roman" w:hAnsi="Times New Roman"/>
          <w:sz w:val="20"/>
          <w:szCs w:val="20"/>
        </w:rPr>
      </w:pPr>
      <w:r w:rsidRPr="00DF3C0F">
        <w:rPr>
          <w:rFonts w:ascii="Times New Roman" w:hAnsi="Times New Roman"/>
          <w:sz w:val="20"/>
          <w:szCs w:val="20"/>
          <w:u w:val="single"/>
        </w:rPr>
        <w:t>Cross-slot scheduling</w:t>
      </w:r>
      <w:r w:rsidR="00084AAF">
        <w:rPr>
          <w:rFonts w:ascii="Times New Roman" w:hAnsi="Times New Roman"/>
          <w:sz w:val="20"/>
          <w:szCs w:val="20"/>
          <w:u w:val="single"/>
        </w:rPr>
        <w:t xml:space="preserve"> </w:t>
      </w:r>
      <w:r w:rsidRPr="00DF3C0F">
        <w:rPr>
          <w:rFonts w:ascii="Times New Roman" w:hAnsi="Times New Roman"/>
          <w:sz w:val="20"/>
          <w:szCs w:val="20"/>
        </w:rPr>
        <w:t xml:space="preserve"> </w:t>
      </w:r>
      <w:r w:rsidR="005A6F04" w:rsidRPr="00DF3C0F">
        <w:rPr>
          <w:rFonts w:ascii="Times New Roman" w:hAnsi="Times New Roman"/>
          <w:sz w:val="20"/>
          <w:szCs w:val="20"/>
        </w:rPr>
        <w:t xml:space="preserve"> </w:t>
      </w:r>
      <w:r w:rsidR="00316831" w:rsidRPr="00DF3C0F">
        <w:rPr>
          <w:rFonts w:ascii="Times New Roman" w:hAnsi="Times New Roman"/>
          <w:sz w:val="20"/>
          <w:szCs w:val="20"/>
        </w:rPr>
        <w:t xml:space="preserve"> </w:t>
      </w:r>
    </w:p>
    <w:p w:rsidR="006B77CB" w:rsidRPr="00DF3C0F" w:rsidRDefault="006B77CB" w:rsidP="00FB53B1">
      <w:pPr>
        <w:pStyle w:val="af3"/>
        <w:numPr>
          <w:ilvl w:val="2"/>
          <w:numId w:val="11"/>
        </w:numPr>
        <w:ind w:left="1728"/>
        <w:rPr>
          <w:rFonts w:ascii="Times New Roman" w:hAnsi="Times New Roman"/>
          <w:sz w:val="20"/>
          <w:szCs w:val="20"/>
        </w:rPr>
      </w:pPr>
      <w:r w:rsidRPr="00DF3C0F">
        <w:rPr>
          <w:rFonts w:ascii="Times New Roman" w:hAnsi="Times New Roman"/>
          <w:sz w:val="20"/>
          <w:szCs w:val="20"/>
        </w:rPr>
        <w:t xml:space="preserve"> </w:t>
      </w:r>
      <w:r w:rsidR="006C2B3E" w:rsidRPr="00DF3C0F">
        <w:rPr>
          <w:rFonts w:ascii="Times New Roman" w:hAnsi="Times New Roman"/>
          <w:sz w:val="20"/>
          <w:szCs w:val="20"/>
        </w:rPr>
        <w:t xml:space="preserve">Minimum </w:t>
      </w:r>
      <w:r w:rsidRPr="00DF3C0F">
        <w:rPr>
          <w:rFonts w:ascii="Times New Roman" w:hAnsi="Times New Roman"/>
          <w:sz w:val="20"/>
          <w:szCs w:val="20"/>
        </w:rPr>
        <w:t>K0</w:t>
      </w:r>
      <w:r w:rsidR="006C2B3E" w:rsidRPr="00DF3C0F">
        <w:rPr>
          <w:rFonts w:ascii="Times New Roman" w:hAnsi="Times New Roman"/>
          <w:sz w:val="20"/>
          <w:szCs w:val="20"/>
        </w:rPr>
        <w:t xml:space="preserve"> </w:t>
      </w:r>
      <w:r w:rsidRPr="00DF3C0F">
        <w:rPr>
          <w:rFonts w:ascii="Times New Roman" w:hAnsi="Times New Roman"/>
          <w:sz w:val="20"/>
          <w:szCs w:val="20"/>
        </w:rPr>
        <w:t xml:space="preserve">&gt; 0  </w:t>
      </w:r>
      <w:r w:rsidR="00316831" w:rsidRPr="00DF3C0F">
        <w:rPr>
          <w:rFonts w:ascii="Times New Roman" w:hAnsi="Times New Roman"/>
          <w:sz w:val="20"/>
          <w:szCs w:val="20"/>
        </w:rPr>
        <w:t>and a</w:t>
      </w:r>
      <w:r w:rsidR="006C2B3E" w:rsidRPr="00DF3C0F">
        <w:rPr>
          <w:rFonts w:ascii="Times New Roman" w:hAnsi="Times New Roman"/>
          <w:sz w:val="20"/>
          <w:szCs w:val="20"/>
        </w:rPr>
        <w:t xml:space="preserve">periodic CSI-RS </w:t>
      </w:r>
      <w:r w:rsidR="00316831" w:rsidRPr="00DF3C0F">
        <w:rPr>
          <w:rFonts w:ascii="Times New Roman" w:hAnsi="Times New Roman"/>
          <w:sz w:val="20"/>
          <w:szCs w:val="20"/>
        </w:rPr>
        <w:t>triggering offset is not within the duration</w:t>
      </w:r>
      <w:r w:rsidR="00DF3C0F">
        <w:rPr>
          <w:rFonts w:ascii="Times New Roman" w:hAnsi="Times New Roman"/>
          <w:sz w:val="20"/>
          <w:szCs w:val="20"/>
        </w:rPr>
        <w:t xml:space="preserve"> - </w:t>
      </w:r>
      <w:r w:rsidR="00DF3C0F" w:rsidRPr="00316831">
        <w:rPr>
          <w:rFonts w:ascii="Times New Roman" w:hAnsi="Times New Roman"/>
          <w:sz w:val="20"/>
          <w:szCs w:val="20"/>
        </w:rPr>
        <w:t>UE could switch to micro sleep right away a</w:t>
      </w:r>
      <w:r w:rsidR="00DF3C0F">
        <w:rPr>
          <w:rFonts w:ascii="Times New Roman" w:hAnsi="Times New Roman"/>
          <w:sz w:val="20"/>
          <w:szCs w:val="20"/>
        </w:rPr>
        <w:t>fter PDCCH reception</w:t>
      </w:r>
      <w:r w:rsidR="00DF3C0F" w:rsidRPr="00316831">
        <w:rPr>
          <w:rFonts w:ascii="Times New Roman" w:hAnsi="Times New Roman"/>
          <w:sz w:val="20"/>
          <w:szCs w:val="20"/>
        </w:rPr>
        <w:t xml:space="preserve"> – no addition </w:t>
      </w:r>
      <w:r w:rsidR="00DF3C0F">
        <w:rPr>
          <w:rFonts w:ascii="Times New Roman" w:hAnsi="Times New Roman"/>
          <w:sz w:val="20"/>
          <w:szCs w:val="20"/>
        </w:rPr>
        <w:t xml:space="preserve">PDSCH and CSI-RS </w:t>
      </w:r>
      <w:r w:rsidR="00DF3C0F" w:rsidRPr="00316831">
        <w:rPr>
          <w:rFonts w:ascii="Times New Roman" w:hAnsi="Times New Roman"/>
          <w:sz w:val="20"/>
          <w:szCs w:val="20"/>
        </w:rPr>
        <w:t>signal</w:t>
      </w:r>
      <w:r w:rsidR="00DF3C0F">
        <w:rPr>
          <w:rFonts w:ascii="Times New Roman" w:hAnsi="Times New Roman"/>
          <w:sz w:val="20"/>
          <w:szCs w:val="20"/>
        </w:rPr>
        <w:t>s</w:t>
      </w:r>
      <w:r w:rsidR="00DF3C0F" w:rsidRPr="00316831">
        <w:rPr>
          <w:rFonts w:ascii="Times New Roman" w:hAnsi="Times New Roman"/>
          <w:sz w:val="20"/>
          <w:szCs w:val="20"/>
        </w:rPr>
        <w:t xml:space="preserve"> reception  within the given duration (e.g. the same slot)</w:t>
      </w:r>
    </w:p>
    <w:p w:rsidR="006C2B3E" w:rsidRDefault="006C2B3E" w:rsidP="00FB53B1">
      <w:pPr>
        <w:pStyle w:val="af3"/>
        <w:numPr>
          <w:ilvl w:val="3"/>
          <w:numId w:val="11"/>
        </w:numPr>
        <w:ind w:left="2448"/>
        <w:rPr>
          <w:rFonts w:ascii="Times New Roman" w:hAnsi="Times New Roman"/>
          <w:sz w:val="20"/>
          <w:szCs w:val="20"/>
        </w:rPr>
      </w:pPr>
      <w:r>
        <w:rPr>
          <w:rFonts w:ascii="Times New Roman" w:hAnsi="Times New Roman"/>
          <w:sz w:val="20"/>
          <w:szCs w:val="20"/>
        </w:rPr>
        <w:t>It is kn</w:t>
      </w:r>
      <w:r w:rsidR="00FB53B1">
        <w:rPr>
          <w:rFonts w:ascii="Times New Roman" w:hAnsi="Times New Roman"/>
          <w:sz w:val="20"/>
          <w:szCs w:val="20"/>
        </w:rPr>
        <w:t>own to the UE at PDCCH decoding</w:t>
      </w:r>
    </w:p>
    <w:p w:rsidR="00316831" w:rsidRDefault="006B77CB" w:rsidP="00FB53B1">
      <w:pPr>
        <w:pStyle w:val="af3"/>
        <w:numPr>
          <w:ilvl w:val="3"/>
          <w:numId w:val="11"/>
        </w:numPr>
        <w:ind w:left="2448"/>
        <w:rPr>
          <w:rFonts w:ascii="Times New Roman" w:hAnsi="Times New Roman"/>
          <w:sz w:val="20"/>
          <w:szCs w:val="20"/>
        </w:rPr>
      </w:pPr>
      <w:r>
        <w:rPr>
          <w:rFonts w:ascii="Times New Roman" w:hAnsi="Times New Roman"/>
          <w:sz w:val="20"/>
          <w:szCs w:val="20"/>
        </w:rPr>
        <w:t>Extended micro sleep time</w:t>
      </w:r>
      <w:r w:rsidR="006C2B3E">
        <w:rPr>
          <w:rFonts w:ascii="Times New Roman" w:hAnsi="Times New Roman"/>
          <w:sz w:val="20"/>
          <w:szCs w:val="20"/>
        </w:rPr>
        <w:t xml:space="preserve"> and  reduce the PDCCH processing</w:t>
      </w:r>
      <w:r>
        <w:rPr>
          <w:rFonts w:ascii="Times New Roman" w:hAnsi="Times New Roman"/>
          <w:sz w:val="20"/>
          <w:szCs w:val="20"/>
        </w:rPr>
        <w:t xml:space="preserve"> in reducing UE power cons</w:t>
      </w:r>
      <w:r w:rsidR="006C2B3E">
        <w:rPr>
          <w:rFonts w:ascii="Times New Roman" w:hAnsi="Times New Roman"/>
          <w:sz w:val="20"/>
          <w:szCs w:val="20"/>
        </w:rPr>
        <w:t xml:space="preserve">umption </w:t>
      </w:r>
    </w:p>
    <w:p w:rsidR="00DF3C0F" w:rsidRPr="00316831" w:rsidRDefault="00904B0F" w:rsidP="00FB53B1">
      <w:pPr>
        <w:pStyle w:val="af3"/>
        <w:numPr>
          <w:ilvl w:val="3"/>
          <w:numId w:val="11"/>
        </w:numPr>
        <w:ind w:left="2448"/>
        <w:rPr>
          <w:rFonts w:ascii="Times New Roman" w:hAnsi="Times New Roman"/>
          <w:sz w:val="20"/>
          <w:szCs w:val="20"/>
        </w:rPr>
      </w:pPr>
      <w:r>
        <w:rPr>
          <w:rFonts w:ascii="Times New Roman" w:hAnsi="Times New Roman"/>
          <w:sz w:val="20"/>
          <w:szCs w:val="20"/>
        </w:rPr>
        <w:t>Study</w:t>
      </w:r>
      <w:r w:rsidR="00DF3C0F">
        <w:rPr>
          <w:rFonts w:ascii="Times New Roman" w:hAnsi="Times New Roman"/>
          <w:sz w:val="20"/>
          <w:szCs w:val="20"/>
        </w:rPr>
        <w:t xml:space="preserve"> whether minimum K2 &gt; 0 is essential to avoid the requirements of fast PDCCH processing </w:t>
      </w:r>
    </w:p>
    <w:p w:rsidR="006C2B3E" w:rsidRPr="006B77CB" w:rsidRDefault="006C2B3E" w:rsidP="00FB53B1">
      <w:pPr>
        <w:pStyle w:val="af3"/>
        <w:ind w:left="1008"/>
        <w:rPr>
          <w:rFonts w:ascii="Times New Roman" w:hAnsi="Times New Roman"/>
          <w:sz w:val="20"/>
          <w:szCs w:val="20"/>
        </w:rPr>
      </w:pPr>
    </w:p>
    <w:p w:rsidR="00882765" w:rsidRDefault="00084AAF" w:rsidP="00FB53B1">
      <w:pPr>
        <w:pStyle w:val="af3"/>
        <w:numPr>
          <w:ilvl w:val="1"/>
          <w:numId w:val="11"/>
        </w:numPr>
        <w:ind w:left="1008"/>
        <w:rPr>
          <w:rFonts w:ascii="Times New Roman" w:hAnsi="Times New Roman"/>
          <w:sz w:val="20"/>
          <w:szCs w:val="20"/>
        </w:rPr>
      </w:pPr>
      <w:r>
        <w:rPr>
          <w:rFonts w:ascii="Times New Roman" w:hAnsi="Times New Roman"/>
          <w:sz w:val="20"/>
          <w:szCs w:val="20"/>
          <w:u w:val="single"/>
        </w:rPr>
        <w:t xml:space="preserve">Same slot scheduling </w:t>
      </w:r>
    </w:p>
    <w:p w:rsidR="005254FA" w:rsidRPr="005254FA" w:rsidRDefault="00660602" w:rsidP="00FB53B1">
      <w:pPr>
        <w:pStyle w:val="af3"/>
        <w:numPr>
          <w:ilvl w:val="3"/>
          <w:numId w:val="11"/>
        </w:numPr>
        <w:ind w:left="1656"/>
        <w:rPr>
          <w:rFonts w:ascii="Times New Roman" w:hAnsi="Times New Roman"/>
          <w:sz w:val="20"/>
          <w:szCs w:val="20"/>
        </w:rPr>
      </w:pPr>
      <w:r>
        <w:rPr>
          <w:rFonts w:ascii="Times New Roman" w:hAnsi="Times New Roman"/>
          <w:sz w:val="20"/>
          <w:szCs w:val="20"/>
        </w:rPr>
        <w:t>Adaptation of</w:t>
      </w:r>
      <w:r w:rsidR="005254FA">
        <w:rPr>
          <w:rFonts w:ascii="Times New Roman" w:hAnsi="Times New Roman"/>
          <w:sz w:val="20"/>
          <w:szCs w:val="20"/>
        </w:rPr>
        <w:t xml:space="preserve"> </w:t>
      </w:r>
      <w:r>
        <w:rPr>
          <w:rFonts w:ascii="Times New Roman" w:hAnsi="Times New Roman"/>
          <w:sz w:val="20"/>
          <w:szCs w:val="20"/>
        </w:rPr>
        <w:t xml:space="preserve"> </w:t>
      </w:r>
      <w:r w:rsidR="00CA65FD">
        <w:rPr>
          <w:rFonts w:ascii="Times New Roman" w:hAnsi="Times New Roman"/>
          <w:sz w:val="20"/>
          <w:szCs w:val="20"/>
        </w:rPr>
        <w:t>TDRA configurations</w:t>
      </w:r>
      <w:r w:rsidR="005254FA">
        <w:rPr>
          <w:rFonts w:ascii="Times New Roman" w:hAnsi="Times New Roman"/>
          <w:sz w:val="20"/>
          <w:szCs w:val="20"/>
        </w:rPr>
        <w:t xml:space="preserve"> to achieve</w:t>
      </w:r>
      <w:r>
        <w:rPr>
          <w:rFonts w:ascii="Times New Roman" w:hAnsi="Times New Roman"/>
          <w:sz w:val="20"/>
          <w:szCs w:val="20"/>
        </w:rPr>
        <w:t xml:space="preserve"> UE power saving</w:t>
      </w:r>
      <w:r w:rsidR="005254FA">
        <w:rPr>
          <w:rFonts w:ascii="Times New Roman" w:hAnsi="Times New Roman"/>
          <w:sz w:val="20"/>
          <w:szCs w:val="20"/>
        </w:rPr>
        <w:t xml:space="preserve"> – ensure the gap between PDCCH reception and PDSCH transmission known to the UE</w:t>
      </w:r>
    </w:p>
    <w:p w:rsidR="00660602" w:rsidRDefault="00660602" w:rsidP="00FB53B1">
      <w:pPr>
        <w:pStyle w:val="af3"/>
        <w:numPr>
          <w:ilvl w:val="3"/>
          <w:numId w:val="11"/>
        </w:numPr>
        <w:ind w:left="2448"/>
        <w:rPr>
          <w:rFonts w:ascii="Times New Roman" w:hAnsi="Times New Roman"/>
          <w:sz w:val="20"/>
          <w:szCs w:val="20"/>
        </w:rPr>
      </w:pPr>
      <w:r>
        <w:rPr>
          <w:rFonts w:ascii="Times New Roman" w:hAnsi="Times New Roman"/>
          <w:sz w:val="20"/>
          <w:szCs w:val="20"/>
        </w:rPr>
        <w:lastRenderedPageBreak/>
        <w:t>Adjustment of TDRA configuration</w:t>
      </w:r>
    </w:p>
    <w:p w:rsidR="00660602" w:rsidRDefault="005254FA" w:rsidP="00FB53B1">
      <w:pPr>
        <w:pStyle w:val="af3"/>
        <w:numPr>
          <w:ilvl w:val="3"/>
          <w:numId w:val="11"/>
        </w:numPr>
        <w:ind w:left="2448"/>
        <w:rPr>
          <w:rFonts w:ascii="Times New Roman" w:hAnsi="Times New Roman"/>
          <w:sz w:val="20"/>
          <w:szCs w:val="20"/>
        </w:rPr>
      </w:pPr>
      <w:r>
        <w:rPr>
          <w:rFonts w:ascii="Times New Roman" w:hAnsi="Times New Roman"/>
          <w:sz w:val="20"/>
          <w:szCs w:val="20"/>
        </w:rPr>
        <w:t>Selection of TDRA entry in the TDRA table (e.g. K0 &gt; 0)</w:t>
      </w:r>
    </w:p>
    <w:p w:rsidR="00660602" w:rsidRPr="00494F20" w:rsidRDefault="00660602" w:rsidP="00FB53B1">
      <w:pPr>
        <w:pStyle w:val="af3"/>
        <w:numPr>
          <w:ilvl w:val="4"/>
          <w:numId w:val="11"/>
        </w:numPr>
        <w:ind w:left="3168"/>
        <w:rPr>
          <w:rFonts w:ascii="Times New Roman" w:hAnsi="Times New Roman"/>
          <w:sz w:val="20"/>
          <w:szCs w:val="20"/>
        </w:rPr>
      </w:pPr>
      <w:proofErr w:type="spellStart"/>
      <w:r w:rsidRPr="00494F20">
        <w:rPr>
          <w:rFonts w:ascii="Times New Roman" w:hAnsi="Times New Roman"/>
          <w:sz w:val="20"/>
          <w:szCs w:val="20"/>
        </w:rPr>
        <w:t>Note:</w:t>
      </w:r>
      <w:r w:rsidR="00084AAF" w:rsidRPr="00494F20">
        <w:rPr>
          <w:rFonts w:ascii="Times New Roman" w:hAnsi="Times New Roman"/>
          <w:sz w:val="20"/>
          <w:szCs w:val="20"/>
        </w:rPr>
        <w:t>c</w:t>
      </w:r>
      <w:r w:rsidRPr="00494F20">
        <w:rPr>
          <w:rFonts w:ascii="Times New Roman" w:hAnsi="Times New Roman"/>
          <w:sz w:val="20"/>
          <w:szCs w:val="20"/>
        </w:rPr>
        <w:t>ross</w:t>
      </w:r>
      <w:proofErr w:type="spellEnd"/>
      <w:r w:rsidRPr="00494F20">
        <w:rPr>
          <w:rFonts w:ascii="Times New Roman" w:hAnsi="Times New Roman"/>
          <w:sz w:val="20"/>
          <w:szCs w:val="20"/>
        </w:rPr>
        <w:t xml:space="preserve">-slot scheduling could be incorporated in the TDRA </w:t>
      </w:r>
      <w:r w:rsidR="00E32E9B" w:rsidRPr="00494F20">
        <w:rPr>
          <w:rFonts w:ascii="Times New Roman" w:hAnsi="Times New Roman"/>
          <w:sz w:val="20"/>
          <w:szCs w:val="20"/>
        </w:rPr>
        <w:t>configuration</w:t>
      </w:r>
    </w:p>
    <w:p w:rsidR="00E32E9B" w:rsidRDefault="00E32E9B" w:rsidP="00FB53B1">
      <w:pPr>
        <w:pStyle w:val="af3"/>
        <w:numPr>
          <w:ilvl w:val="3"/>
          <w:numId w:val="11"/>
        </w:numPr>
        <w:ind w:left="2448"/>
        <w:rPr>
          <w:rFonts w:ascii="Times New Roman" w:hAnsi="Times New Roman"/>
          <w:sz w:val="20"/>
          <w:szCs w:val="20"/>
        </w:rPr>
      </w:pPr>
      <w:r>
        <w:rPr>
          <w:rFonts w:ascii="Times New Roman" w:hAnsi="Times New Roman"/>
          <w:sz w:val="20"/>
          <w:szCs w:val="20"/>
        </w:rPr>
        <w:t>FFS: Power model for TDRA power saving scheme</w:t>
      </w:r>
    </w:p>
    <w:p w:rsidR="000F6504" w:rsidRPr="005E3B51" w:rsidRDefault="000F6504" w:rsidP="00FB53B1"/>
    <w:p w:rsidR="00221105" w:rsidRPr="00221105" w:rsidRDefault="00882765" w:rsidP="00FB53B1">
      <w:pPr>
        <w:pStyle w:val="af3"/>
        <w:numPr>
          <w:ilvl w:val="1"/>
          <w:numId w:val="11"/>
        </w:numPr>
        <w:ind w:left="648"/>
        <w:rPr>
          <w:rFonts w:ascii="Times New Roman" w:hAnsi="Times New Roman"/>
          <w:sz w:val="20"/>
          <w:szCs w:val="20"/>
        </w:rPr>
      </w:pPr>
      <w:r w:rsidRPr="005E3B51">
        <w:rPr>
          <w:rFonts w:ascii="Times New Roman" w:hAnsi="Times New Roman"/>
          <w:b/>
          <w:sz w:val="20"/>
          <w:szCs w:val="20"/>
          <w:u w:val="single"/>
        </w:rPr>
        <w:t>Multi-slot scheduling</w:t>
      </w:r>
      <w:r w:rsidR="000F6504">
        <w:rPr>
          <w:rFonts w:ascii="Times New Roman" w:hAnsi="Times New Roman"/>
          <w:sz w:val="20"/>
          <w:szCs w:val="20"/>
        </w:rPr>
        <w:t xml:space="preserve"> –</w:t>
      </w:r>
      <w:r w:rsidR="005B03FD">
        <w:rPr>
          <w:rFonts w:ascii="Times New Roman" w:hAnsi="Times New Roman"/>
          <w:sz w:val="20"/>
          <w:szCs w:val="20"/>
        </w:rPr>
        <w:t xml:space="preserve"> PDCCH decoding in one slot</w:t>
      </w:r>
      <w:r w:rsidR="002C4C1A">
        <w:rPr>
          <w:rFonts w:ascii="Times New Roman" w:hAnsi="Times New Roman"/>
          <w:sz w:val="20"/>
          <w:szCs w:val="20"/>
        </w:rPr>
        <w:t xml:space="preserve"> (e.g., one DCI</w:t>
      </w:r>
      <w:r w:rsidR="00085A83">
        <w:rPr>
          <w:rFonts w:ascii="Times New Roman" w:hAnsi="Times New Roman"/>
          <w:sz w:val="20"/>
          <w:szCs w:val="20"/>
        </w:rPr>
        <w:t>,</w:t>
      </w:r>
      <w:r w:rsidR="002C4C1A">
        <w:rPr>
          <w:rFonts w:ascii="Times New Roman" w:hAnsi="Times New Roman"/>
          <w:sz w:val="20"/>
          <w:szCs w:val="20"/>
        </w:rPr>
        <w:t xml:space="preserve"> multiple DCI) </w:t>
      </w:r>
      <w:r w:rsidR="005B03FD">
        <w:rPr>
          <w:rFonts w:ascii="Times New Roman" w:hAnsi="Times New Roman"/>
          <w:sz w:val="20"/>
          <w:szCs w:val="20"/>
        </w:rPr>
        <w:t>supports</w:t>
      </w:r>
      <w:r w:rsidR="00084AAF">
        <w:rPr>
          <w:rFonts w:ascii="Times New Roman" w:hAnsi="Times New Roman"/>
          <w:sz w:val="20"/>
          <w:szCs w:val="20"/>
        </w:rPr>
        <w:t xml:space="preserve"> schedule</w:t>
      </w:r>
      <w:r w:rsidR="005B03FD">
        <w:rPr>
          <w:rFonts w:ascii="Times New Roman" w:hAnsi="Times New Roman"/>
          <w:sz w:val="20"/>
          <w:szCs w:val="20"/>
        </w:rPr>
        <w:t>d</w:t>
      </w:r>
      <w:r w:rsidR="00084AAF">
        <w:rPr>
          <w:rFonts w:ascii="Times New Roman" w:hAnsi="Times New Roman"/>
          <w:sz w:val="20"/>
          <w:szCs w:val="20"/>
        </w:rPr>
        <w:t xml:space="preserve"> PDSCH</w:t>
      </w:r>
      <w:r w:rsidR="002B3554">
        <w:rPr>
          <w:rFonts w:ascii="Times New Roman" w:hAnsi="Times New Roman"/>
          <w:sz w:val="20"/>
          <w:szCs w:val="20"/>
        </w:rPr>
        <w:t>/PUSCH</w:t>
      </w:r>
      <w:r w:rsidR="002C4C1A">
        <w:rPr>
          <w:rFonts w:ascii="Times New Roman" w:hAnsi="Times New Roman"/>
          <w:sz w:val="20"/>
          <w:szCs w:val="20"/>
        </w:rPr>
        <w:t xml:space="preserve"> transmission over multiple slots.  </w:t>
      </w:r>
      <w:r w:rsidR="00084AAF">
        <w:rPr>
          <w:rFonts w:ascii="Times New Roman" w:hAnsi="Times New Roman"/>
          <w:sz w:val="20"/>
          <w:szCs w:val="20"/>
        </w:rPr>
        <w:t xml:space="preserve"> </w:t>
      </w:r>
      <w:r w:rsidR="00221105">
        <w:rPr>
          <w:rFonts w:ascii="Times New Roman" w:hAnsi="Times New Roman"/>
          <w:sz w:val="20"/>
          <w:szCs w:val="20"/>
        </w:rPr>
        <w:t xml:space="preserve">  </w:t>
      </w:r>
    </w:p>
    <w:p w:rsidR="000F6504" w:rsidRDefault="002B3554" w:rsidP="00FB53B1">
      <w:pPr>
        <w:pStyle w:val="af3"/>
        <w:numPr>
          <w:ilvl w:val="2"/>
          <w:numId w:val="11"/>
        </w:numPr>
        <w:ind w:left="1368"/>
        <w:rPr>
          <w:rFonts w:ascii="Times New Roman" w:hAnsi="Times New Roman"/>
          <w:sz w:val="20"/>
          <w:szCs w:val="20"/>
        </w:rPr>
      </w:pPr>
      <w:r>
        <w:rPr>
          <w:rFonts w:ascii="Times New Roman" w:hAnsi="Times New Roman"/>
          <w:sz w:val="20"/>
          <w:szCs w:val="20"/>
        </w:rPr>
        <w:t xml:space="preserve">Achieving </w:t>
      </w:r>
      <w:r w:rsidR="004D43B8">
        <w:rPr>
          <w:rFonts w:ascii="Times New Roman" w:hAnsi="Times New Roman"/>
          <w:sz w:val="20"/>
          <w:szCs w:val="20"/>
        </w:rPr>
        <w:t>UE power consumption reduction</w:t>
      </w:r>
      <w:r w:rsidR="00221105">
        <w:rPr>
          <w:rFonts w:ascii="Times New Roman" w:hAnsi="Times New Roman"/>
          <w:sz w:val="20"/>
          <w:szCs w:val="20"/>
        </w:rPr>
        <w:t xml:space="preserve"> </w:t>
      </w:r>
      <w:r>
        <w:rPr>
          <w:rFonts w:ascii="Times New Roman" w:hAnsi="Times New Roman"/>
          <w:sz w:val="20"/>
          <w:szCs w:val="20"/>
        </w:rPr>
        <w:t>by</w:t>
      </w:r>
      <w:r w:rsidR="002C4C1A">
        <w:rPr>
          <w:rFonts w:ascii="Times New Roman" w:hAnsi="Times New Roman"/>
          <w:sz w:val="20"/>
          <w:szCs w:val="20"/>
        </w:rPr>
        <w:t xml:space="preserve"> potentially</w:t>
      </w:r>
      <w:r>
        <w:rPr>
          <w:rFonts w:ascii="Times New Roman" w:hAnsi="Times New Roman"/>
          <w:sz w:val="20"/>
          <w:szCs w:val="20"/>
        </w:rPr>
        <w:t xml:space="preserve"> skipping PDCCH monitoring at subsequent slots</w:t>
      </w:r>
      <w:r w:rsidR="005B03FD">
        <w:rPr>
          <w:rFonts w:ascii="Times New Roman" w:hAnsi="Times New Roman"/>
          <w:sz w:val="20"/>
          <w:szCs w:val="20"/>
        </w:rPr>
        <w:t xml:space="preserve"> of PDSCH/PUSCH transmission.  </w:t>
      </w:r>
      <w:r w:rsidR="00221105">
        <w:rPr>
          <w:rFonts w:ascii="Times New Roman" w:hAnsi="Times New Roman"/>
          <w:sz w:val="20"/>
          <w:szCs w:val="20"/>
        </w:rPr>
        <w:t xml:space="preserve">   </w:t>
      </w:r>
    </w:p>
    <w:p w:rsidR="00882765" w:rsidRDefault="00882765" w:rsidP="00494F20">
      <w:pPr>
        <w:rPr>
          <w:rFonts w:eastAsia="Calibri"/>
        </w:rPr>
      </w:pPr>
    </w:p>
    <w:p w:rsidR="00494F20" w:rsidRPr="00882765" w:rsidRDefault="00FB53B1" w:rsidP="00494F20">
      <w:r>
        <w:rPr>
          <w:rFonts w:eastAsia="Calibri"/>
        </w:rPr>
        <w:t xml:space="preserve"> </w:t>
      </w:r>
    </w:p>
    <w:p w:rsidR="00AE15F6" w:rsidRDefault="003B0EBC"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UE adaptation to the </w:t>
      </w:r>
      <w:r w:rsidR="006971E7">
        <w:rPr>
          <w:rFonts w:ascii="Times New Roman" w:hAnsi="Times New Roman"/>
          <w:b/>
          <w:sz w:val="20"/>
          <w:szCs w:val="20"/>
          <w:u w:val="single"/>
        </w:rPr>
        <w:t>DRX operation</w:t>
      </w:r>
      <w:r w:rsidR="00F4365B">
        <w:rPr>
          <w:rFonts w:ascii="Times New Roman" w:hAnsi="Times New Roman"/>
          <w:b/>
          <w:sz w:val="20"/>
          <w:szCs w:val="20"/>
          <w:u w:val="single"/>
        </w:rPr>
        <w:t xml:space="preserve"> for further study</w:t>
      </w:r>
    </w:p>
    <w:p w:rsidR="00DF3F3E" w:rsidRDefault="00DF3F3E" w:rsidP="00DF3F3E">
      <w:pPr>
        <w:ind w:left="360"/>
        <w:rPr>
          <w:b/>
          <w:highlight w:val="yellow"/>
        </w:rPr>
      </w:pPr>
    </w:p>
    <w:p w:rsidR="00DF3F3E" w:rsidRPr="00DF3F3E" w:rsidRDefault="00201427" w:rsidP="00DF3F3E">
      <w:pPr>
        <w:ind w:left="360"/>
        <w:rPr>
          <w:b/>
        </w:rPr>
      </w:pPr>
      <w:r>
        <w:rPr>
          <w:b/>
          <w:highlight w:val="yellow"/>
        </w:rPr>
        <w:t>Possible Conclusion and text proposal for TP</w:t>
      </w:r>
    </w:p>
    <w:p w:rsidR="00DF3F3E" w:rsidRDefault="00DF3F3E" w:rsidP="00DF3F3E">
      <w:pPr>
        <w:ind w:left="360"/>
        <w:rPr>
          <w:i/>
        </w:rPr>
      </w:pPr>
    </w:p>
    <w:p w:rsidR="00201427" w:rsidRDefault="00DF3F3E" w:rsidP="00201427">
      <w:pPr>
        <w:rPr>
          <w:rFonts w:eastAsia="Calibri"/>
          <w:i/>
        </w:rPr>
      </w:pPr>
      <w:r w:rsidRPr="00DF3F3E">
        <w:rPr>
          <w:i/>
        </w:rPr>
        <w:t xml:space="preserve">The power saving scheme of power saving signal </w:t>
      </w:r>
      <w:proofErr w:type="spellStart"/>
      <w:r w:rsidRPr="00DF3F3E">
        <w:rPr>
          <w:i/>
        </w:rPr>
        <w:t>triggerring</w:t>
      </w:r>
      <w:proofErr w:type="spellEnd"/>
      <w:r w:rsidRPr="00DF3F3E">
        <w:rPr>
          <w:i/>
        </w:rPr>
        <w:t xml:space="preserve"> UE adaptation to DRX operation is to </w:t>
      </w:r>
      <w:proofErr w:type="gramStart"/>
      <w:r w:rsidRPr="00DF3F3E">
        <w:rPr>
          <w:i/>
        </w:rPr>
        <w:t>configure</w:t>
      </w:r>
      <w:r>
        <w:rPr>
          <w:i/>
        </w:rPr>
        <w:t xml:space="preserve">  </w:t>
      </w:r>
      <w:r w:rsidRPr="00DF3F3E">
        <w:rPr>
          <w:i/>
        </w:rPr>
        <w:t>the</w:t>
      </w:r>
      <w:proofErr w:type="gramEnd"/>
      <w:r w:rsidRPr="00DF3F3E">
        <w:rPr>
          <w:i/>
        </w:rPr>
        <w:t xml:space="preserve"> power saving signal before or at the beginning of the DRX ON duration to trigger UE waking up only when there is DL data arrival.   UE is </w:t>
      </w:r>
      <w:proofErr w:type="gramStart"/>
      <w:r w:rsidRPr="00DF3F3E">
        <w:rPr>
          <w:i/>
        </w:rPr>
        <w:t>not  requir</w:t>
      </w:r>
      <w:r w:rsidR="00201427">
        <w:rPr>
          <w:i/>
        </w:rPr>
        <w:t>ed</w:t>
      </w:r>
      <w:proofErr w:type="gramEnd"/>
      <w:r w:rsidR="00201427">
        <w:rPr>
          <w:i/>
        </w:rPr>
        <w:t xml:space="preserve"> to wake up at the DRX ON at least for </w:t>
      </w:r>
      <w:r w:rsidRPr="00DF3F3E">
        <w:rPr>
          <w:i/>
        </w:rPr>
        <w:t>PDCCH monitoring</w:t>
      </w:r>
      <w:r>
        <w:rPr>
          <w:i/>
        </w:rPr>
        <w:t>.</w:t>
      </w:r>
      <w:r w:rsidRPr="00DF3F3E">
        <w:rPr>
          <w:i/>
        </w:rPr>
        <w:t xml:space="preserve">  </w:t>
      </w:r>
      <w:proofErr w:type="gramStart"/>
      <w:r w:rsidRPr="00DF3F3E">
        <w:rPr>
          <w:i/>
        </w:rPr>
        <w:t>if</w:t>
      </w:r>
      <w:proofErr w:type="gramEnd"/>
      <w:r w:rsidRPr="00DF3F3E">
        <w:rPr>
          <w:i/>
        </w:rPr>
        <w:t xml:space="preserve"> the power saving signal is not detected.   The go-to-sleep signaling is used as the indication allowing UE going back to sleep state after completion of PDSCH reception during the DRX ON period to further reduce the </w:t>
      </w:r>
      <w:proofErr w:type="gramStart"/>
      <w:r w:rsidRPr="00DF3F3E">
        <w:rPr>
          <w:i/>
        </w:rPr>
        <w:t>UE  power</w:t>
      </w:r>
      <w:proofErr w:type="gramEnd"/>
      <w:r w:rsidRPr="00DF3F3E">
        <w:rPr>
          <w:i/>
        </w:rPr>
        <w:t xml:space="preserve"> consumption.   </w:t>
      </w:r>
      <w:r w:rsidR="00201427">
        <w:rPr>
          <w:rFonts w:eastAsia="Calibri"/>
          <w:i/>
        </w:rPr>
        <w:t>The power saving schemes with UE adaptation of DRX operation to the traffic arrival are listed in the following,</w:t>
      </w:r>
    </w:p>
    <w:p w:rsidR="00DF3F3E" w:rsidRPr="00DF3F3E" w:rsidRDefault="00DF3F3E" w:rsidP="00DF3F3E">
      <w:pPr>
        <w:ind w:left="360"/>
        <w:rPr>
          <w:i/>
        </w:rPr>
      </w:pPr>
    </w:p>
    <w:p w:rsidR="004D43B8" w:rsidRPr="004D43B8" w:rsidRDefault="00DF3F3E" w:rsidP="004D43B8">
      <w:pPr>
        <w:pStyle w:val="af3"/>
        <w:rPr>
          <w:rFonts w:ascii="Times New Roman" w:hAnsi="Times New Roman"/>
          <w:b/>
          <w:sz w:val="20"/>
          <w:szCs w:val="20"/>
          <w:u w:val="single"/>
        </w:rPr>
      </w:pPr>
      <w:r w:rsidRPr="00EE71DA">
        <w:rPr>
          <w:rFonts w:ascii="Times New Roman" w:hAnsi="Times New Roman"/>
          <w:b/>
          <w:sz w:val="20"/>
          <w:szCs w:val="20"/>
          <w:highlight w:val="green"/>
          <w:u w:val="single"/>
        </w:rPr>
        <w:t>Offline conclusion to be captured in the TP</w:t>
      </w:r>
    </w:p>
    <w:p w:rsidR="0099603B" w:rsidRDefault="0099603B" w:rsidP="00AE15F6">
      <w:pPr>
        <w:pStyle w:val="af3"/>
        <w:numPr>
          <w:ilvl w:val="1"/>
          <w:numId w:val="11"/>
        </w:numPr>
        <w:rPr>
          <w:rFonts w:ascii="Times New Roman" w:hAnsi="Times New Roman"/>
          <w:sz w:val="20"/>
          <w:szCs w:val="20"/>
        </w:rPr>
      </w:pPr>
      <w:r>
        <w:rPr>
          <w:rFonts w:ascii="Times New Roman" w:hAnsi="Times New Roman"/>
          <w:sz w:val="20"/>
          <w:szCs w:val="20"/>
        </w:rPr>
        <w:t xml:space="preserve"> </w:t>
      </w:r>
      <w:r w:rsidR="00687413">
        <w:rPr>
          <w:rFonts w:ascii="Times New Roman" w:hAnsi="Times New Roman"/>
          <w:sz w:val="20"/>
          <w:szCs w:val="20"/>
        </w:rPr>
        <w:t xml:space="preserve">UE </w:t>
      </w:r>
      <w:r>
        <w:rPr>
          <w:rFonts w:ascii="Times New Roman" w:hAnsi="Times New Roman"/>
          <w:sz w:val="20"/>
          <w:szCs w:val="20"/>
        </w:rPr>
        <w:t>adaptation</w:t>
      </w:r>
      <w:r w:rsidR="006971E7">
        <w:rPr>
          <w:rFonts w:ascii="Times New Roman" w:hAnsi="Times New Roman"/>
          <w:sz w:val="20"/>
          <w:szCs w:val="20"/>
        </w:rPr>
        <w:t xml:space="preserve"> of i</w:t>
      </w:r>
      <w:r w:rsidR="00F4365B">
        <w:rPr>
          <w:rFonts w:ascii="Times New Roman" w:hAnsi="Times New Roman"/>
          <w:sz w:val="20"/>
          <w:szCs w:val="20"/>
        </w:rPr>
        <w:t>ts behavior</w:t>
      </w:r>
      <w:r w:rsidR="006971E7">
        <w:rPr>
          <w:rFonts w:ascii="Times New Roman" w:hAnsi="Times New Roman"/>
          <w:sz w:val="20"/>
          <w:szCs w:val="20"/>
        </w:rPr>
        <w:t xml:space="preserve"> </w:t>
      </w:r>
      <w:r w:rsidR="00F4365B">
        <w:rPr>
          <w:rFonts w:ascii="Times New Roman" w:hAnsi="Times New Roman"/>
          <w:sz w:val="20"/>
          <w:szCs w:val="20"/>
        </w:rPr>
        <w:t>to the DRX</w:t>
      </w:r>
      <w:r w:rsidR="00E05704">
        <w:rPr>
          <w:rFonts w:ascii="Times New Roman" w:hAnsi="Times New Roman"/>
          <w:sz w:val="20"/>
          <w:szCs w:val="20"/>
        </w:rPr>
        <w:t xml:space="preserve"> operation</w:t>
      </w:r>
      <w:r w:rsidR="00F4365B">
        <w:rPr>
          <w:rFonts w:ascii="Times New Roman" w:hAnsi="Times New Roman"/>
          <w:sz w:val="20"/>
          <w:szCs w:val="20"/>
        </w:rPr>
        <w:t xml:space="preserve"> </w:t>
      </w:r>
      <w:r w:rsidR="006971E7">
        <w:rPr>
          <w:rFonts w:ascii="Times New Roman" w:hAnsi="Times New Roman"/>
          <w:sz w:val="20"/>
          <w:szCs w:val="20"/>
        </w:rPr>
        <w:t xml:space="preserve">for </w:t>
      </w:r>
      <w:r>
        <w:rPr>
          <w:rFonts w:ascii="Times New Roman" w:hAnsi="Times New Roman"/>
          <w:sz w:val="20"/>
          <w:szCs w:val="20"/>
        </w:rPr>
        <w:t>UE power consumption</w:t>
      </w:r>
      <w:r w:rsidR="00687413">
        <w:rPr>
          <w:rFonts w:ascii="Times New Roman" w:hAnsi="Times New Roman"/>
          <w:sz w:val="20"/>
          <w:szCs w:val="20"/>
        </w:rPr>
        <w:t xml:space="preserve"> reduction</w:t>
      </w:r>
    </w:p>
    <w:p w:rsidR="0099603B" w:rsidRDefault="0099603B" w:rsidP="0099603B">
      <w:pPr>
        <w:pStyle w:val="af3"/>
        <w:numPr>
          <w:ilvl w:val="2"/>
          <w:numId w:val="11"/>
        </w:numPr>
        <w:rPr>
          <w:rFonts w:ascii="Times New Roman" w:hAnsi="Times New Roman"/>
          <w:sz w:val="20"/>
          <w:szCs w:val="20"/>
        </w:rPr>
      </w:pPr>
      <w:r>
        <w:rPr>
          <w:rFonts w:ascii="Times New Roman" w:hAnsi="Times New Roman"/>
          <w:sz w:val="20"/>
          <w:szCs w:val="20"/>
        </w:rPr>
        <w:t>P</w:t>
      </w:r>
      <w:r w:rsidR="00F650FD">
        <w:rPr>
          <w:rFonts w:ascii="Times New Roman" w:hAnsi="Times New Roman"/>
          <w:sz w:val="20"/>
          <w:szCs w:val="20"/>
        </w:rPr>
        <w:t>ower saving signal as the</w:t>
      </w:r>
      <w:r>
        <w:rPr>
          <w:rFonts w:ascii="Times New Roman" w:hAnsi="Times New Roman"/>
          <w:sz w:val="20"/>
          <w:szCs w:val="20"/>
        </w:rPr>
        <w:t xml:space="preserve"> signal</w:t>
      </w:r>
      <w:r w:rsidR="00F650FD">
        <w:rPr>
          <w:rFonts w:ascii="Times New Roman" w:hAnsi="Times New Roman"/>
          <w:sz w:val="20"/>
          <w:szCs w:val="20"/>
        </w:rPr>
        <w:t xml:space="preserve"> for the indication whether to wakeup or not </w:t>
      </w:r>
      <w:r>
        <w:rPr>
          <w:rFonts w:ascii="Times New Roman" w:hAnsi="Times New Roman"/>
          <w:sz w:val="20"/>
          <w:szCs w:val="20"/>
        </w:rPr>
        <w:t xml:space="preserve"> before</w:t>
      </w:r>
      <w:r w:rsidR="004B3724">
        <w:rPr>
          <w:rFonts w:ascii="Times New Roman" w:hAnsi="Times New Roman"/>
          <w:sz w:val="20"/>
          <w:szCs w:val="20"/>
        </w:rPr>
        <w:t xml:space="preserve"> </w:t>
      </w:r>
      <w:r w:rsidR="00651C99">
        <w:rPr>
          <w:rFonts w:ascii="Times New Roman" w:hAnsi="Times New Roman"/>
          <w:sz w:val="20"/>
          <w:szCs w:val="20"/>
        </w:rPr>
        <w:t>or at the beginning of DRX ON duration</w:t>
      </w:r>
    </w:p>
    <w:p w:rsidR="00F4365B" w:rsidRDefault="00F650FD" w:rsidP="0099603B">
      <w:pPr>
        <w:pStyle w:val="af3"/>
        <w:numPr>
          <w:ilvl w:val="3"/>
          <w:numId w:val="11"/>
        </w:numPr>
        <w:rPr>
          <w:rFonts w:ascii="Times New Roman" w:hAnsi="Times New Roman"/>
          <w:sz w:val="20"/>
          <w:szCs w:val="20"/>
        </w:rPr>
      </w:pPr>
      <w:r>
        <w:rPr>
          <w:rFonts w:ascii="Times New Roman" w:eastAsiaTheme="minorEastAsia" w:hAnsi="Times New Roman"/>
          <w:sz w:val="20"/>
          <w:szCs w:val="20"/>
          <w:lang w:eastAsia="zh-CN"/>
        </w:rPr>
        <w:t>At least for the i</w:t>
      </w:r>
      <w:r w:rsidR="00F4365B">
        <w:rPr>
          <w:rFonts w:ascii="Times New Roman" w:eastAsiaTheme="minorEastAsia" w:hAnsi="Times New Roman" w:hint="eastAsia"/>
          <w:sz w:val="20"/>
          <w:szCs w:val="20"/>
          <w:lang w:eastAsia="zh-CN"/>
        </w:rPr>
        <w:t>n</w:t>
      </w:r>
      <w:r w:rsidR="00F4365B">
        <w:rPr>
          <w:rFonts w:ascii="Times New Roman" w:eastAsiaTheme="minorEastAsia" w:hAnsi="Times New Roman"/>
          <w:sz w:val="20"/>
          <w:szCs w:val="20"/>
          <w:lang w:eastAsia="zh-CN"/>
        </w:rPr>
        <w:t>dication of PDCCH monitoring</w:t>
      </w:r>
    </w:p>
    <w:p w:rsidR="00043A43" w:rsidRPr="00387CBC" w:rsidRDefault="00043A43" w:rsidP="00F650FD">
      <w:pPr>
        <w:pStyle w:val="af3"/>
        <w:ind w:left="2880"/>
        <w:rPr>
          <w:rFonts w:ascii="Times New Roman" w:hAnsi="Times New Roman"/>
          <w:sz w:val="20"/>
          <w:szCs w:val="20"/>
        </w:rPr>
      </w:pPr>
    </w:p>
    <w:p w:rsidR="003827D1" w:rsidRDefault="00651C99" w:rsidP="005E79D6">
      <w:pPr>
        <w:pStyle w:val="af3"/>
        <w:numPr>
          <w:ilvl w:val="2"/>
          <w:numId w:val="11"/>
        </w:numPr>
        <w:rPr>
          <w:rFonts w:ascii="Times New Roman" w:hAnsi="Times New Roman"/>
          <w:sz w:val="20"/>
          <w:szCs w:val="20"/>
        </w:rPr>
      </w:pPr>
      <w:r>
        <w:rPr>
          <w:rFonts w:ascii="Times New Roman" w:hAnsi="Times New Roman"/>
          <w:sz w:val="20"/>
          <w:szCs w:val="20"/>
        </w:rPr>
        <w:t>Preparation period in advance of DRX ON</w:t>
      </w:r>
      <w:r w:rsidR="006971E7">
        <w:rPr>
          <w:rFonts w:ascii="Times New Roman" w:hAnsi="Times New Roman"/>
          <w:sz w:val="20"/>
          <w:szCs w:val="20"/>
        </w:rPr>
        <w:t xml:space="preserve">, e.g., to perform channel tracking, </w:t>
      </w:r>
      <w:r w:rsidR="00081039">
        <w:rPr>
          <w:rFonts w:ascii="Times New Roman" w:hAnsi="Times New Roman"/>
          <w:sz w:val="20"/>
          <w:szCs w:val="20"/>
        </w:rPr>
        <w:t>CSI</w:t>
      </w:r>
      <w:r w:rsidR="003827D1">
        <w:rPr>
          <w:rFonts w:ascii="Times New Roman" w:hAnsi="Times New Roman"/>
          <w:sz w:val="20"/>
          <w:szCs w:val="20"/>
        </w:rPr>
        <w:t xml:space="preserve"> measurements</w:t>
      </w:r>
      <w:r w:rsidR="006971E7">
        <w:rPr>
          <w:rFonts w:ascii="Times New Roman" w:hAnsi="Times New Roman"/>
          <w:sz w:val="20"/>
          <w:szCs w:val="20"/>
        </w:rPr>
        <w:t>, beam tracking,</w:t>
      </w:r>
      <w:r w:rsidR="00081039">
        <w:rPr>
          <w:rFonts w:ascii="Times New Roman" w:hAnsi="Times New Roman"/>
          <w:sz w:val="20"/>
          <w:szCs w:val="20"/>
        </w:rPr>
        <w:t xml:space="preserve"> in preparation for the PDCCH decoding </w:t>
      </w:r>
    </w:p>
    <w:p w:rsidR="0099603B" w:rsidRDefault="0099603B" w:rsidP="0099603B">
      <w:pPr>
        <w:pStyle w:val="af3"/>
        <w:numPr>
          <w:ilvl w:val="2"/>
          <w:numId w:val="11"/>
        </w:numPr>
        <w:rPr>
          <w:rFonts w:ascii="Times New Roman" w:hAnsi="Times New Roman"/>
          <w:sz w:val="20"/>
          <w:szCs w:val="20"/>
        </w:rPr>
      </w:pPr>
      <w:r>
        <w:rPr>
          <w:rFonts w:ascii="Times New Roman" w:hAnsi="Times New Roman"/>
          <w:sz w:val="20"/>
          <w:szCs w:val="20"/>
        </w:rPr>
        <w:t>Go</w:t>
      </w:r>
      <w:r w:rsidR="003827D1">
        <w:rPr>
          <w:rFonts w:ascii="Times New Roman" w:hAnsi="Times New Roman"/>
          <w:sz w:val="20"/>
          <w:szCs w:val="20"/>
        </w:rPr>
        <w:t xml:space="preserve">-to-sleep signaling as </w:t>
      </w:r>
      <w:r w:rsidR="000E2266">
        <w:rPr>
          <w:rFonts w:ascii="Times New Roman" w:hAnsi="Times New Roman"/>
          <w:sz w:val="20"/>
          <w:szCs w:val="20"/>
        </w:rPr>
        <w:t xml:space="preserve">the indication </w:t>
      </w:r>
      <w:r w:rsidR="00783E91">
        <w:rPr>
          <w:rFonts w:ascii="Times New Roman" w:hAnsi="Times New Roman"/>
          <w:sz w:val="20"/>
          <w:szCs w:val="20"/>
        </w:rPr>
        <w:t xml:space="preserve">allowing </w:t>
      </w:r>
      <w:r w:rsidR="000E2266">
        <w:rPr>
          <w:rFonts w:ascii="Times New Roman" w:hAnsi="Times New Roman"/>
          <w:sz w:val="20"/>
          <w:szCs w:val="20"/>
        </w:rPr>
        <w:t>UE going back</w:t>
      </w:r>
      <w:r w:rsidR="003827D1">
        <w:rPr>
          <w:rFonts w:ascii="Times New Roman" w:hAnsi="Times New Roman"/>
          <w:sz w:val="20"/>
          <w:szCs w:val="20"/>
        </w:rPr>
        <w:t xml:space="preserve"> to sleep state</w:t>
      </w:r>
    </w:p>
    <w:p w:rsidR="000E2266" w:rsidRDefault="000E2266" w:rsidP="000E2266">
      <w:pPr>
        <w:pStyle w:val="af3"/>
        <w:ind w:left="2160"/>
        <w:rPr>
          <w:rFonts w:ascii="Times New Roman" w:hAnsi="Times New Roman"/>
          <w:sz w:val="20"/>
          <w:szCs w:val="20"/>
        </w:rPr>
      </w:pPr>
    </w:p>
    <w:p w:rsidR="00C5313F" w:rsidRDefault="00EB33A7" w:rsidP="00AE15F6">
      <w:pPr>
        <w:pStyle w:val="af3"/>
        <w:numPr>
          <w:ilvl w:val="1"/>
          <w:numId w:val="11"/>
        </w:numPr>
        <w:rPr>
          <w:rFonts w:ascii="Times New Roman" w:hAnsi="Times New Roman"/>
          <w:sz w:val="20"/>
          <w:szCs w:val="20"/>
        </w:rPr>
      </w:pPr>
      <w:r>
        <w:rPr>
          <w:rFonts w:ascii="Times New Roman" w:hAnsi="Times New Roman"/>
          <w:sz w:val="20"/>
          <w:szCs w:val="20"/>
        </w:rPr>
        <w:t xml:space="preserve">Dynamic </w:t>
      </w:r>
      <w:r w:rsidR="00C5313F">
        <w:rPr>
          <w:rFonts w:ascii="Times New Roman" w:hAnsi="Times New Roman"/>
          <w:sz w:val="20"/>
          <w:szCs w:val="20"/>
        </w:rPr>
        <w:t>DRX configuration</w:t>
      </w:r>
      <w:r w:rsidR="003827D1">
        <w:rPr>
          <w:rFonts w:ascii="Times New Roman" w:hAnsi="Times New Roman"/>
          <w:sz w:val="20"/>
          <w:szCs w:val="20"/>
        </w:rPr>
        <w:t xml:space="preserve"> – parameters could be dynamic adapted to the traffic arrival</w:t>
      </w:r>
    </w:p>
    <w:p w:rsidR="003827D1" w:rsidRDefault="003827D1" w:rsidP="003827D1">
      <w:pPr>
        <w:pStyle w:val="af3"/>
        <w:numPr>
          <w:ilvl w:val="2"/>
          <w:numId w:val="11"/>
        </w:numPr>
        <w:rPr>
          <w:rFonts w:ascii="Times New Roman" w:hAnsi="Times New Roman"/>
          <w:sz w:val="20"/>
          <w:szCs w:val="20"/>
        </w:rPr>
      </w:pPr>
      <w:r>
        <w:rPr>
          <w:rFonts w:ascii="Times New Roman" w:hAnsi="Times New Roman"/>
          <w:sz w:val="20"/>
          <w:szCs w:val="20"/>
        </w:rPr>
        <w:t>Dynamic selection of DRX configuration from multiple DRX configurations to adapt to the traffic arrival</w:t>
      </w:r>
    </w:p>
    <w:p w:rsidR="00EB33A7" w:rsidRDefault="00EB33A7" w:rsidP="003827D1">
      <w:pPr>
        <w:pStyle w:val="af3"/>
        <w:numPr>
          <w:ilvl w:val="2"/>
          <w:numId w:val="11"/>
        </w:numPr>
        <w:rPr>
          <w:rFonts w:ascii="Times New Roman" w:hAnsi="Times New Roman"/>
          <w:sz w:val="20"/>
          <w:szCs w:val="20"/>
        </w:rPr>
      </w:pPr>
      <w:r>
        <w:rPr>
          <w:rFonts w:ascii="Times New Roman" w:hAnsi="Times New Roman"/>
          <w:sz w:val="20"/>
          <w:szCs w:val="20"/>
        </w:rPr>
        <w:t>Adaptive parameters setting</w:t>
      </w:r>
      <w:r w:rsidR="00453177">
        <w:rPr>
          <w:rFonts w:ascii="Times New Roman" w:hAnsi="Times New Roman"/>
          <w:sz w:val="20"/>
          <w:szCs w:val="20"/>
        </w:rPr>
        <w:t xml:space="preserve"> of one DRX configuration </w:t>
      </w:r>
    </w:p>
    <w:p w:rsidR="00453177" w:rsidRDefault="00453177" w:rsidP="00687413">
      <w:pPr>
        <w:ind w:left="720"/>
        <w:rPr>
          <w:b/>
          <w:highlight w:val="yellow"/>
        </w:rPr>
      </w:pPr>
    </w:p>
    <w:p w:rsidR="00F650FD" w:rsidRPr="00EE71DA" w:rsidRDefault="00F650FD" w:rsidP="00687413">
      <w:pPr>
        <w:ind w:left="720"/>
        <w:rPr>
          <w:b/>
          <w:highlight w:val="green"/>
        </w:rPr>
      </w:pPr>
      <w:r w:rsidRPr="00EE71DA">
        <w:rPr>
          <w:b/>
          <w:highlight w:val="green"/>
        </w:rPr>
        <w:t xml:space="preserve">Summary in the offline conclusion but not captured in the TP:  </w:t>
      </w:r>
    </w:p>
    <w:p w:rsidR="002D7DDD" w:rsidRPr="002D7DDD" w:rsidRDefault="002D7DDD" w:rsidP="002D7DDD">
      <w:pPr>
        <w:ind w:left="1152" w:firstLine="288"/>
        <w:rPr>
          <w:lang w:val="en-GB" w:eastAsia="zh-CN"/>
        </w:rPr>
      </w:pPr>
      <w:r>
        <w:rPr>
          <w:lang w:eastAsia="zh-CN"/>
        </w:rPr>
        <w:t>Note</w:t>
      </w:r>
      <w:r>
        <w:rPr>
          <w:lang w:val="en-GB" w:eastAsia="zh-CN"/>
        </w:rPr>
        <w:t xml:space="preserve">: </w:t>
      </w:r>
      <w:r w:rsidRPr="002D7DDD">
        <w:rPr>
          <w:lang w:val="en-GB" w:eastAsia="zh-CN"/>
        </w:rPr>
        <w:t>UE background</w:t>
      </w:r>
      <w:r w:rsidR="00F650FD">
        <w:rPr>
          <w:lang w:val="en-GB" w:eastAsia="zh-CN"/>
        </w:rPr>
        <w:t xml:space="preserve"> processing, </w:t>
      </w:r>
      <w:proofErr w:type="spellStart"/>
      <w:r w:rsidR="00F650FD">
        <w:rPr>
          <w:lang w:val="en-GB" w:eastAsia="zh-CN"/>
        </w:rPr>
        <w:t>e.g.</w:t>
      </w:r>
      <w:proofErr w:type="gramStart"/>
      <w:r w:rsidR="00F650FD">
        <w:rPr>
          <w:lang w:val="en-GB" w:eastAsia="zh-CN"/>
        </w:rPr>
        <w:t>,</w:t>
      </w:r>
      <w:r w:rsidRPr="002D7DDD">
        <w:rPr>
          <w:lang w:val="en-GB" w:eastAsia="zh-CN"/>
        </w:rPr>
        <w:t>periodic</w:t>
      </w:r>
      <w:proofErr w:type="spellEnd"/>
      <w:proofErr w:type="gramEnd"/>
      <w:r w:rsidRPr="002D7DDD">
        <w:rPr>
          <w:lang w:val="en-GB" w:eastAsia="zh-CN"/>
        </w:rPr>
        <w:t xml:space="preserve"> RRM/CSI measurements</w:t>
      </w:r>
      <w:r w:rsidR="00F650FD">
        <w:rPr>
          <w:lang w:val="en-GB" w:eastAsia="zh-CN"/>
        </w:rPr>
        <w:t xml:space="preserve">, beam management, RLM, time/frequency tracking </w:t>
      </w:r>
      <w:r w:rsidRPr="002D7DDD">
        <w:rPr>
          <w:lang w:val="en-GB" w:eastAsia="zh-CN"/>
        </w:rPr>
        <w:t xml:space="preserve">,  </w:t>
      </w:r>
      <w:r>
        <w:rPr>
          <w:lang w:val="en-GB" w:eastAsia="zh-CN"/>
        </w:rPr>
        <w:t>needs to be studied in accordance to UE adaptation to DRX operation.</w:t>
      </w:r>
    </w:p>
    <w:p w:rsidR="00687413" w:rsidRPr="002D7DDD" w:rsidRDefault="00687413" w:rsidP="00687413">
      <w:pPr>
        <w:ind w:left="576"/>
        <w:rPr>
          <w:b/>
          <w:i/>
          <w:lang w:val="en-GB"/>
        </w:rPr>
      </w:pPr>
    </w:p>
    <w:p w:rsid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For power saving scheme with UE adaptation in f</w:t>
      </w:r>
      <w:r w:rsidR="00AE15F6" w:rsidRPr="004D43B8">
        <w:rPr>
          <w:rFonts w:ascii="Times New Roman" w:hAnsi="Times New Roman"/>
          <w:b/>
          <w:sz w:val="20"/>
          <w:szCs w:val="20"/>
          <w:u w:val="single"/>
        </w:rPr>
        <w:t>requency domain</w:t>
      </w:r>
      <w:r w:rsidR="00063BFE">
        <w:rPr>
          <w:rFonts w:ascii="Times New Roman" w:hAnsi="Times New Roman"/>
          <w:sz w:val="20"/>
          <w:szCs w:val="20"/>
        </w:rPr>
        <w:t xml:space="preserve"> </w:t>
      </w:r>
      <w:r w:rsidR="00063BFE" w:rsidRPr="00063BFE">
        <w:rPr>
          <w:rFonts w:ascii="Times New Roman" w:hAnsi="Times New Roman"/>
          <w:b/>
          <w:sz w:val="20"/>
          <w:szCs w:val="20"/>
          <w:u w:val="single"/>
        </w:rPr>
        <w:t>for further study</w:t>
      </w:r>
    </w:p>
    <w:p w:rsidR="00A52D8A" w:rsidRDefault="00A52D8A" w:rsidP="00A52D8A">
      <w:pPr>
        <w:pStyle w:val="af3"/>
        <w:rPr>
          <w:rFonts w:ascii="Times New Roman" w:hAnsi="Times New Roman"/>
          <w:b/>
          <w:sz w:val="20"/>
          <w:szCs w:val="20"/>
          <w:highlight w:val="yellow"/>
        </w:rPr>
      </w:pPr>
    </w:p>
    <w:p w:rsidR="00A52D8A" w:rsidRDefault="00A52D8A" w:rsidP="00A52D8A">
      <w:pPr>
        <w:pStyle w:val="af3"/>
        <w:rPr>
          <w:rFonts w:ascii="Times New Roman" w:hAnsi="Times New Roman"/>
          <w:b/>
          <w:sz w:val="20"/>
          <w:szCs w:val="20"/>
        </w:rPr>
      </w:pPr>
      <w:r>
        <w:rPr>
          <w:rFonts w:ascii="Times New Roman" w:hAnsi="Times New Roman"/>
          <w:b/>
          <w:sz w:val="20"/>
          <w:szCs w:val="20"/>
          <w:highlight w:val="yellow"/>
        </w:rPr>
        <w:t>Possible conclusion and text proposal for TP</w:t>
      </w:r>
      <w:r>
        <w:rPr>
          <w:rFonts w:ascii="Times New Roman" w:hAnsi="Times New Roman"/>
          <w:b/>
          <w:sz w:val="20"/>
          <w:szCs w:val="20"/>
        </w:rPr>
        <w:t xml:space="preserve"> –</w:t>
      </w:r>
    </w:p>
    <w:p w:rsidR="00A52D8A" w:rsidRDefault="00A52D8A" w:rsidP="00A52D8A">
      <w:pPr>
        <w:pStyle w:val="af3"/>
        <w:rPr>
          <w:rFonts w:ascii="Times New Roman" w:hAnsi="Times New Roman"/>
          <w:b/>
          <w:sz w:val="20"/>
          <w:szCs w:val="20"/>
        </w:rPr>
      </w:pPr>
    </w:p>
    <w:p w:rsidR="00A52D8A" w:rsidRDefault="00A52D8A" w:rsidP="00A52D8A">
      <w:pPr>
        <w:spacing w:after="0"/>
        <w:ind w:left="720"/>
        <w:rPr>
          <w:i/>
        </w:rPr>
      </w:pPr>
      <w:r>
        <w:rPr>
          <w:i/>
        </w:rPr>
        <w:t xml:space="preserve">The UE BWP adaptation to the traffic arrival is </w:t>
      </w:r>
      <w:proofErr w:type="gramStart"/>
      <w:r>
        <w:rPr>
          <w:i/>
        </w:rPr>
        <w:t>to</w:t>
      </w:r>
      <w:proofErr w:type="gramEnd"/>
      <w:r>
        <w:rPr>
          <w:i/>
        </w:rPr>
        <w:t xml:space="preserve"> dynamic switching the BWP based on the traffic arrival.  Rel-15 BWP switching mechanism is sufficient for the dynamic BWP switching.   </w:t>
      </w:r>
      <w:r w:rsidR="00201427">
        <w:rPr>
          <w:i/>
        </w:rPr>
        <w:t xml:space="preserve">The UE power saving scheme is to </w:t>
      </w:r>
      <w:r w:rsidR="0040273F">
        <w:rPr>
          <w:i/>
        </w:rPr>
        <w:t xml:space="preserve">support </w:t>
      </w:r>
      <w:r w:rsidR="00201427">
        <w:rPr>
          <w:i/>
        </w:rPr>
        <w:t>eff</w:t>
      </w:r>
      <w:r w:rsidR="0040273F">
        <w:rPr>
          <w:i/>
        </w:rPr>
        <w:t>icient operation of</w:t>
      </w:r>
      <w:r w:rsidR="00201427">
        <w:rPr>
          <w:i/>
        </w:rPr>
        <w:t xml:space="preserve"> </w:t>
      </w:r>
      <w:r w:rsidR="0040273F">
        <w:rPr>
          <w:i/>
        </w:rPr>
        <w:t xml:space="preserve">BWP switching in reducing the power consumption.  </w:t>
      </w:r>
    </w:p>
    <w:p w:rsidR="00A52D8A" w:rsidRDefault="00A52D8A" w:rsidP="00A52D8A">
      <w:pPr>
        <w:spacing w:after="0"/>
        <w:ind w:left="720"/>
        <w:rPr>
          <w:i/>
        </w:rPr>
      </w:pPr>
    </w:p>
    <w:p w:rsidR="00A52D8A" w:rsidRDefault="00A52D8A" w:rsidP="00A52D8A">
      <w:pPr>
        <w:spacing w:after="0"/>
        <w:ind w:left="720"/>
        <w:rPr>
          <w:i/>
        </w:rPr>
      </w:pPr>
      <w:r w:rsidRPr="00DB3BD2">
        <w:rPr>
          <w:i/>
        </w:rPr>
        <w:t xml:space="preserve"> </w:t>
      </w:r>
      <w:r>
        <w:rPr>
          <w:i/>
        </w:rPr>
        <w:t xml:space="preserve">The </w:t>
      </w:r>
      <w:proofErr w:type="gramStart"/>
      <w:r>
        <w:rPr>
          <w:i/>
        </w:rPr>
        <w:t>UE  a</w:t>
      </w:r>
      <w:r w:rsidR="0040273F">
        <w:rPr>
          <w:i/>
        </w:rPr>
        <w:t>daptation</w:t>
      </w:r>
      <w:proofErr w:type="gramEnd"/>
      <w:r w:rsidR="0040273F">
        <w:rPr>
          <w:i/>
        </w:rPr>
        <w:t xml:space="preserve"> to the CA/DC</w:t>
      </w:r>
      <w:r>
        <w:rPr>
          <w:i/>
        </w:rPr>
        <w:t xml:space="preserve"> is to fast activation/deactivation of the </w:t>
      </w:r>
      <w:proofErr w:type="spellStart"/>
      <w:r>
        <w:rPr>
          <w:i/>
        </w:rPr>
        <w:t>SCell</w:t>
      </w:r>
      <w:proofErr w:type="spellEnd"/>
      <w:r>
        <w:rPr>
          <w:i/>
        </w:rPr>
        <w:t xml:space="preserve"> based on the traffic arrival..  Rel-16 fast </w:t>
      </w:r>
      <w:proofErr w:type="spellStart"/>
      <w:r>
        <w:rPr>
          <w:i/>
        </w:rPr>
        <w:t>SCell</w:t>
      </w:r>
      <w:proofErr w:type="spellEnd"/>
      <w:r>
        <w:rPr>
          <w:i/>
        </w:rPr>
        <w:t xml:space="preserve"> activation in MR-DC is </w:t>
      </w:r>
      <w:proofErr w:type="gramStart"/>
      <w:r>
        <w:rPr>
          <w:i/>
        </w:rPr>
        <w:t>used  as</w:t>
      </w:r>
      <w:proofErr w:type="gramEnd"/>
      <w:r>
        <w:rPr>
          <w:i/>
        </w:rPr>
        <w:t xml:space="preserve"> the mechanism for fast </w:t>
      </w:r>
      <w:proofErr w:type="spellStart"/>
      <w:r>
        <w:rPr>
          <w:i/>
        </w:rPr>
        <w:t>SCell</w:t>
      </w:r>
      <w:proofErr w:type="spellEnd"/>
      <w:r>
        <w:rPr>
          <w:i/>
        </w:rPr>
        <w:t xml:space="preserve"> activation/deactivation. </w:t>
      </w:r>
      <w:r w:rsidR="0040273F">
        <w:rPr>
          <w:i/>
        </w:rPr>
        <w:t xml:space="preserve"> The power saving schemes for fast </w:t>
      </w:r>
      <w:proofErr w:type="spellStart"/>
      <w:r w:rsidR="0040273F">
        <w:rPr>
          <w:i/>
        </w:rPr>
        <w:t>SCell</w:t>
      </w:r>
      <w:proofErr w:type="spellEnd"/>
      <w:r w:rsidR="0040273F">
        <w:rPr>
          <w:i/>
        </w:rPr>
        <w:t xml:space="preserve"> activation is to support efficient operation for fast </w:t>
      </w:r>
      <w:proofErr w:type="spellStart"/>
      <w:r w:rsidR="0040273F">
        <w:rPr>
          <w:i/>
        </w:rPr>
        <w:t>SCell</w:t>
      </w:r>
      <w:proofErr w:type="spellEnd"/>
      <w:r w:rsidR="0040273F">
        <w:rPr>
          <w:i/>
        </w:rPr>
        <w:t xml:space="preserve"> activation in achieving UE power saving.  The power saving schemes with UE adaptation in frequency domain are listed in the following,</w:t>
      </w:r>
      <w:r>
        <w:rPr>
          <w:i/>
        </w:rPr>
        <w:t xml:space="preserve">  </w:t>
      </w:r>
    </w:p>
    <w:p w:rsidR="00A52D8A" w:rsidRDefault="00A52D8A" w:rsidP="00A52D8A">
      <w:pPr>
        <w:spacing w:after="0"/>
        <w:ind w:left="720"/>
        <w:rPr>
          <w:i/>
        </w:rPr>
      </w:pPr>
    </w:p>
    <w:p w:rsidR="00A52D8A" w:rsidRDefault="00A52D8A" w:rsidP="00063BFE"/>
    <w:p w:rsidR="00063BFE" w:rsidRPr="00904B0F" w:rsidRDefault="004D020B" w:rsidP="00904B0F">
      <w:pPr>
        <w:pStyle w:val="af3"/>
        <w:rPr>
          <w:rFonts w:ascii="Times New Roman" w:hAnsi="Times New Roman"/>
          <w:b/>
          <w:sz w:val="20"/>
          <w:szCs w:val="20"/>
          <w:u w:val="single"/>
        </w:rPr>
      </w:pPr>
      <w:r w:rsidRPr="00EE71DA">
        <w:rPr>
          <w:rFonts w:ascii="Times New Roman" w:hAnsi="Times New Roman"/>
          <w:b/>
          <w:sz w:val="20"/>
          <w:szCs w:val="20"/>
          <w:highlight w:val="green"/>
          <w:u w:val="single"/>
        </w:rPr>
        <w:t>Offline conclusion to be captured in the TP</w:t>
      </w:r>
    </w:p>
    <w:p w:rsidR="00DF3F3E" w:rsidRPr="00AE15F6" w:rsidRDefault="00DF3F3E" w:rsidP="00DF3F3E">
      <w:pPr>
        <w:pStyle w:val="af3"/>
        <w:rPr>
          <w:rFonts w:ascii="Times New Roman" w:hAnsi="Times New Roman"/>
          <w:sz w:val="20"/>
          <w:szCs w:val="20"/>
        </w:rPr>
      </w:pPr>
    </w:p>
    <w:p w:rsidR="005514FE" w:rsidRPr="00063BFE" w:rsidRDefault="00EE71DA" w:rsidP="00063BFE">
      <w:pPr>
        <w:pStyle w:val="af3"/>
        <w:numPr>
          <w:ilvl w:val="1"/>
          <w:numId w:val="11"/>
        </w:numPr>
        <w:rPr>
          <w:rFonts w:ascii="Times New Roman" w:hAnsi="Times New Roman"/>
          <w:sz w:val="20"/>
          <w:szCs w:val="20"/>
        </w:rPr>
      </w:pPr>
      <w:r w:rsidRPr="00063BFE">
        <w:rPr>
          <w:rFonts w:ascii="Times New Roman" w:hAnsi="Times New Roman"/>
          <w:sz w:val="20"/>
          <w:szCs w:val="20"/>
        </w:rPr>
        <w:t>BWP</w:t>
      </w:r>
      <w:r w:rsidR="00063BFE">
        <w:rPr>
          <w:rFonts w:ascii="Times New Roman" w:hAnsi="Times New Roman"/>
          <w:sz w:val="20"/>
          <w:szCs w:val="20"/>
        </w:rPr>
        <w:t xml:space="preserve"> - </w:t>
      </w:r>
      <w:r w:rsidRPr="00063BFE">
        <w:rPr>
          <w:rFonts w:ascii="Times New Roman" w:hAnsi="Times New Roman"/>
          <w:sz w:val="20"/>
          <w:szCs w:val="20"/>
        </w:rPr>
        <w:t xml:space="preserve"> </w:t>
      </w:r>
      <w:r w:rsidR="00063BFE">
        <w:rPr>
          <w:rFonts w:ascii="Times New Roman" w:hAnsi="Times New Roman"/>
          <w:sz w:val="20"/>
          <w:szCs w:val="20"/>
        </w:rPr>
        <w:t>UE adaptation to different BWP</w:t>
      </w:r>
    </w:p>
    <w:p w:rsidR="00EE71DA" w:rsidRPr="00063BFE" w:rsidRDefault="00EE71DA" w:rsidP="00063BFE">
      <w:pPr>
        <w:pStyle w:val="af3"/>
        <w:numPr>
          <w:ilvl w:val="2"/>
          <w:numId w:val="11"/>
        </w:numPr>
        <w:rPr>
          <w:rFonts w:ascii="Times New Roman" w:hAnsi="Times New Roman"/>
          <w:sz w:val="20"/>
          <w:szCs w:val="20"/>
        </w:rPr>
      </w:pPr>
      <w:r>
        <w:rPr>
          <w:rFonts w:ascii="Times New Roman" w:hAnsi="Times New Roman"/>
          <w:sz w:val="20"/>
          <w:szCs w:val="20"/>
        </w:rPr>
        <w:t xml:space="preserve">RS to assist UE channel tracking and </w:t>
      </w:r>
      <w:r w:rsidR="00AE15F6" w:rsidRPr="00AE15F6">
        <w:rPr>
          <w:rFonts w:ascii="Times New Roman" w:hAnsi="Times New Roman"/>
          <w:sz w:val="20"/>
          <w:szCs w:val="20"/>
        </w:rPr>
        <w:t>measurements</w:t>
      </w:r>
      <w:r w:rsidR="00A52D8A">
        <w:rPr>
          <w:rFonts w:ascii="Times New Roman" w:hAnsi="Times New Roman"/>
          <w:sz w:val="20"/>
          <w:szCs w:val="20"/>
        </w:rPr>
        <w:t xml:space="preserve"> to assist</w:t>
      </w:r>
      <w:r>
        <w:rPr>
          <w:rFonts w:ascii="Times New Roman" w:hAnsi="Times New Roman"/>
          <w:sz w:val="20"/>
          <w:szCs w:val="20"/>
        </w:rPr>
        <w:t xml:space="preserve"> BWP switching</w:t>
      </w:r>
      <w:r w:rsidR="00AE15F6" w:rsidRPr="00AE15F6">
        <w:rPr>
          <w:rFonts w:ascii="Times New Roman" w:hAnsi="Times New Roman"/>
          <w:sz w:val="20"/>
          <w:szCs w:val="20"/>
        </w:rPr>
        <w:t xml:space="preserve"> </w:t>
      </w:r>
      <w:r w:rsidR="00EB33A7">
        <w:rPr>
          <w:rFonts w:ascii="Times New Roman" w:hAnsi="Times New Roman"/>
          <w:sz w:val="20"/>
          <w:szCs w:val="20"/>
        </w:rPr>
        <w:t xml:space="preserve"> </w:t>
      </w:r>
    </w:p>
    <w:p w:rsidR="00D02B0B" w:rsidRDefault="004D020B" w:rsidP="00D02B0B">
      <w:pPr>
        <w:pStyle w:val="af3"/>
        <w:numPr>
          <w:ilvl w:val="2"/>
          <w:numId w:val="11"/>
        </w:numPr>
        <w:rPr>
          <w:rFonts w:ascii="Times New Roman" w:hAnsi="Times New Roman"/>
          <w:sz w:val="20"/>
          <w:szCs w:val="20"/>
        </w:rPr>
      </w:pPr>
      <w:r>
        <w:rPr>
          <w:rFonts w:ascii="Times New Roman" w:hAnsi="Times New Roman"/>
          <w:sz w:val="20"/>
          <w:szCs w:val="20"/>
        </w:rPr>
        <w:t>Enhancement of L1 s</w:t>
      </w:r>
      <w:r w:rsidR="00063BFE" w:rsidRPr="00063BFE">
        <w:rPr>
          <w:rFonts w:ascii="Times New Roman" w:hAnsi="Times New Roman"/>
          <w:sz w:val="20"/>
          <w:szCs w:val="20"/>
        </w:rPr>
        <w:t>ignal</w:t>
      </w:r>
      <w:r>
        <w:rPr>
          <w:rFonts w:ascii="Times New Roman" w:hAnsi="Times New Roman"/>
          <w:sz w:val="20"/>
          <w:szCs w:val="20"/>
        </w:rPr>
        <w:t>ing, e.g., power saving signal or DCI</w:t>
      </w:r>
      <w:r w:rsidR="00A52D8A">
        <w:rPr>
          <w:rFonts w:ascii="Times New Roman" w:hAnsi="Times New Roman"/>
          <w:sz w:val="20"/>
          <w:szCs w:val="20"/>
        </w:rPr>
        <w:t xml:space="preserve"> for power saving</w:t>
      </w:r>
      <w:r>
        <w:rPr>
          <w:rFonts w:ascii="Times New Roman" w:hAnsi="Times New Roman"/>
          <w:sz w:val="20"/>
          <w:szCs w:val="20"/>
        </w:rPr>
        <w:t>,</w:t>
      </w:r>
      <w:r w:rsidR="00063BFE">
        <w:rPr>
          <w:rFonts w:ascii="Times New Roman" w:hAnsi="Times New Roman"/>
          <w:sz w:val="20"/>
          <w:szCs w:val="20"/>
        </w:rPr>
        <w:t xml:space="preserve"> in</w:t>
      </w:r>
      <w:r w:rsidR="00063BFE" w:rsidRPr="00063BFE">
        <w:rPr>
          <w:rFonts w:ascii="Times New Roman" w:hAnsi="Times New Roman"/>
          <w:sz w:val="20"/>
          <w:szCs w:val="20"/>
        </w:rPr>
        <w:t xml:space="preserve"> triggering</w:t>
      </w:r>
      <w:r w:rsidR="00D02B0B" w:rsidRPr="00063BFE">
        <w:rPr>
          <w:rFonts w:ascii="Times New Roman" w:hAnsi="Times New Roman"/>
          <w:sz w:val="20"/>
          <w:szCs w:val="20"/>
        </w:rPr>
        <w:t xml:space="preserve"> the BWP switching</w:t>
      </w:r>
    </w:p>
    <w:p w:rsidR="004D020B" w:rsidRDefault="004D020B" w:rsidP="00D02B0B">
      <w:pPr>
        <w:pStyle w:val="af3"/>
        <w:numPr>
          <w:ilvl w:val="2"/>
          <w:numId w:val="11"/>
        </w:numPr>
        <w:rPr>
          <w:rFonts w:ascii="Times New Roman" w:hAnsi="Times New Roman"/>
          <w:sz w:val="20"/>
          <w:szCs w:val="20"/>
        </w:rPr>
      </w:pPr>
      <w:r>
        <w:rPr>
          <w:rFonts w:ascii="Times New Roman" w:hAnsi="Times New Roman"/>
          <w:sz w:val="20"/>
          <w:szCs w:val="20"/>
        </w:rPr>
        <w:t>Association of BWP and DRX configuration</w:t>
      </w:r>
    </w:p>
    <w:p w:rsidR="00AE15F6" w:rsidRPr="00AE15F6" w:rsidRDefault="00AE15F6" w:rsidP="00AE15F6">
      <w:pPr>
        <w:pStyle w:val="af3"/>
        <w:numPr>
          <w:ilvl w:val="1"/>
          <w:numId w:val="11"/>
        </w:numPr>
        <w:rPr>
          <w:rFonts w:ascii="Times New Roman" w:hAnsi="Times New Roman"/>
          <w:sz w:val="20"/>
          <w:szCs w:val="20"/>
        </w:rPr>
      </w:pPr>
      <w:r w:rsidRPr="00AE15F6">
        <w:rPr>
          <w:rFonts w:ascii="Times New Roman" w:hAnsi="Times New Roman"/>
          <w:sz w:val="20"/>
          <w:szCs w:val="20"/>
        </w:rPr>
        <w:t xml:space="preserve">CA/DC – </w:t>
      </w:r>
    </w:p>
    <w:p w:rsidR="00D02B0B" w:rsidRDefault="00AE15F6" w:rsidP="00AE15F6">
      <w:pPr>
        <w:pStyle w:val="af3"/>
        <w:numPr>
          <w:ilvl w:val="2"/>
          <w:numId w:val="11"/>
        </w:numPr>
        <w:rPr>
          <w:rFonts w:ascii="Times New Roman" w:hAnsi="Times New Roman"/>
          <w:sz w:val="20"/>
          <w:szCs w:val="20"/>
        </w:rPr>
      </w:pPr>
      <w:r w:rsidRPr="00FB4F43">
        <w:rPr>
          <w:rFonts w:ascii="Times New Roman" w:hAnsi="Times New Roman"/>
          <w:sz w:val="20"/>
          <w:szCs w:val="20"/>
        </w:rPr>
        <w:t>Quick activation</w:t>
      </w:r>
      <w:r w:rsidR="00502A61">
        <w:rPr>
          <w:rFonts w:ascii="Times New Roman" w:hAnsi="Times New Roman"/>
          <w:sz w:val="20"/>
          <w:szCs w:val="20"/>
        </w:rPr>
        <w:t>/de-activation</w:t>
      </w:r>
      <w:r w:rsidRPr="00FB4F43">
        <w:rPr>
          <w:rFonts w:ascii="Times New Roman" w:hAnsi="Times New Roman"/>
          <w:sz w:val="20"/>
          <w:szCs w:val="20"/>
        </w:rPr>
        <w:t xml:space="preserve"> (</w:t>
      </w:r>
      <w:r w:rsidR="00502A61">
        <w:rPr>
          <w:rFonts w:ascii="Times New Roman" w:hAnsi="Times New Roman"/>
          <w:sz w:val="20"/>
          <w:szCs w:val="20"/>
        </w:rPr>
        <w:t>e.g.,</w:t>
      </w:r>
      <w:r w:rsidRPr="00FB4F43">
        <w:rPr>
          <w:rFonts w:ascii="Times New Roman" w:hAnsi="Times New Roman"/>
          <w:sz w:val="20"/>
          <w:szCs w:val="20"/>
        </w:rPr>
        <w:t>L1 signaling</w:t>
      </w:r>
      <w:r w:rsidR="004D020B">
        <w:rPr>
          <w:rFonts w:ascii="Times New Roman" w:hAnsi="Times New Roman"/>
          <w:sz w:val="20"/>
          <w:szCs w:val="20"/>
        </w:rPr>
        <w:t>, MAC CE enhancement</w:t>
      </w:r>
      <w:r w:rsidRPr="00FB4F43">
        <w:rPr>
          <w:rFonts w:ascii="Times New Roman" w:hAnsi="Times New Roman"/>
          <w:sz w:val="20"/>
          <w:szCs w:val="20"/>
        </w:rPr>
        <w:t xml:space="preserve">) </w:t>
      </w:r>
    </w:p>
    <w:p w:rsidR="00FB4F43" w:rsidRDefault="004D020B" w:rsidP="00AE15F6">
      <w:pPr>
        <w:pStyle w:val="af3"/>
        <w:numPr>
          <w:ilvl w:val="2"/>
          <w:numId w:val="11"/>
        </w:numPr>
        <w:rPr>
          <w:rFonts w:ascii="Times New Roman" w:hAnsi="Times New Roman"/>
          <w:sz w:val="20"/>
          <w:szCs w:val="20"/>
        </w:rPr>
      </w:pPr>
      <w:r>
        <w:rPr>
          <w:rFonts w:ascii="Times New Roman" w:hAnsi="Times New Roman"/>
          <w:sz w:val="20"/>
          <w:szCs w:val="20"/>
        </w:rPr>
        <w:t>Adap</w:t>
      </w:r>
      <w:r w:rsidR="00A52D8A">
        <w:rPr>
          <w:rFonts w:ascii="Times New Roman" w:hAnsi="Times New Roman"/>
          <w:sz w:val="20"/>
          <w:szCs w:val="20"/>
        </w:rPr>
        <w:t>ta</w:t>
      </w:r>
      <w:r>
        <w:rPr>
          <w:rFonts w:ascii="Times New Roman" w:hAnsi="Times New Roman"/>
          <w:sz w:val="20"/>
          <w:szCs w:val="20"/>
        </w:rPr>
        <w:t>tion of</w:t>
      </w:r>
      <w:r w:rsidR="00D02B0B">
        <w:rPr>
          <w:rFonts w:ascii="Times New Roman" w:hAnsi="Times New Roman"/>
          <w:sz w:val="20"/>
          <w:szCs w:val="20"/>
        </w:rPr>
        <w:t xml:space="preserve"> PDCCH</w:t>
      </w:r>
      <w:r w:rsidR="00A52D8A">
        <w:rPr>
          <w:rFonts w:ascii="Times New Roman" w:hAnsi="Times New Roman"/>
          <w:sz w:val="20"/>
          <w:szCs w:val="20"/>
        </w:rPr>
        <w:t xml:space="preserve"> </w:t>
      </w:r>
      <w:r w:rsidR="00D02B0B">
        <w:rPr>
          <w:rFonts w:ascii="Times New Roman" w:hAnsi="Times New Roman"/>
          <w:sz w:val="20"/>
          <w:szCs w:val="20"/>
        </w:rPr>
        <w:t>monitoring</w:t>
      </w:r>
      <w:r w:rsidR="00A52D8A">
        <w:rPr>
          <w:rFonts w:ascii="Times New Roman" w:hAnsi="Times New Roman"/>
          <w:sz w:val="20"/>
          <w:szCs w:val="20"/>
        </w:rPr>
        <w:t>/search space</w:t>
      </w:r>
      <w:r w:rsidR="00D02B0B">
        <w:rPr>
          <w:rFonts w:ascii="Times New Roman" w:hAnsi="Times New Roman"/>
          <w:sz w:val="20"/>
          <w:szCs w:val="20"/>
        </w:rPr>
        <w:t xml:space="preserve"> on activated </w:t>
      </w:r>
      <w:proofErr w:type="spellStart"/>
      <w:r w:rsidR="00D02B0B">
        <w:rPr>
          <w:rFonts w:ascii="Times New Roman" w:hAnsi="Times New Roman"/>
          <w:sz w:val="20"/>
          <w:szCs w:val="20"/>
        </w:rPr>
        <w:t>SCell</w:t>
      </w:r>
      <w:proofErr w:type="spellEnd"/>
      <w:r w:rsidR="00AE15F6" w:rsidRPr="00FB4F43">
        <w:rPr>
          <w:rFonts w:ascii="Times New Roman" w:hAnsi="Times New Roman"/>
          <w:sz w:val="20"/>
          <w:szCs w:val="20"/>
        </w:rPr>
        <w:t xml:space="preserve"> </w:t>
      </w:r>
    </w:p>
    <w:p w:rsidR="0099603B" w:rsidRPr="0099603B" w:rsidRDefault="004D020B" w:rsidP="0099603B">
      <w:pPr>
        <w:pStyle w:val="af3"/>
        <w:numPr>
          <w:ilvl w:val="2"/>
          <w:numId w:val="11"/>
        </w:numPr>
        <w:rPr>
          <w:rFonts w:ascii="Times New Roman" w:hAnsi="Times New Roman"/>
          <w:sz w:val="20"/>
          <w:szCs w:val="20"/>
        </w:rPr>
      </w:pPr>
      <w:r>
        <w:rPr>
          <w:rFonts w:ascii="Times New Roman" w:hAnsi="Times New Roman"/>
          <w:sz w:val="20"/>
          <w:szCs w:val="20"/>
        </w:rPr>
        <w:t>Power adaptation based on the operation in a g</w:t>
      </w:r>
      <w:r w:rsidR="00EB33A7">
        <w:rPr>
          <w:rFonts w:ascii="Times New Roman" w:hAnsi="Times New Roman"/>
          <w:sz w:val="20"/>
          <w:szCs w:val="20"/>
        </w:rPr>
        <w:t xml:space="preserve">roup of cell </w:t>
      </w:r>
      <w:r>
        <w:rPr>
          <w:rFonts w:ascii="Times New Roman" w:hAnsi="Times New Roman"/>
          <w:sz w:val="20"/>
          <w:szCs w:val="20"/>
        </w:rPr>
        <w:t xml:space="preserve">in </w:t>
      </w:r>
      <w:r w:rsidR="00A52D8A">
        <w:rPr>
          <w:rFonts w:ascii="Times New Roman" w:hAnsi="Times New Roman"/>
          <w:sz w:val="20"/>
          <w:szCs w:val="20"/>
        </w:rPr>
        <w:t>power efficient way</w:t>
      </w:r>
    </w:p>
    <w:p w:rsidR="00EB33A7" w:rsidRDefault="00EB33A7" w:rsidP="00AE15F6">
      <w:pPr>
        <w:pStyle w:val="af3"/>
        <w:numPr>
          <w:ilvl w:val="2"/>
          <w:numId w:val="11"/>
        </w:numPr>
        <w:rPr>
          <w:rFonts w:ascii="Times New Roman" w:hAnsi="Times New Roman"/>
          <w:sz w:val="20"/>
          <w:szCs w:val="20"/>
        </w:rPr>
      </w:pPr>
      <w:r w:rsidRPr="00FB4F43">
        <w:rPr>
          <w:rFonts w:ascii="Times New Roman" w:hAnsi="Times New Roman"/>
          <w:sz w:val="20"/>
          <w:szCs w:val="20"/>
        </w:rPr>
        <w:t>CSI</w:t>
      </w:r>
      <w:r>
        <w:rPr>
          <w:rFonts w:ascii="Times New Roman" w:hAnsi="Times New Roman"/>
          <w:sz w:val="20"/>
          <w:szCs w:val="20"/>
        </w:rPr>
        <w:t>/RRM</w:t>
      </w:r>
      <w:r w:rsidRPr="00FB4F43">
        <w:rPr>
          <w:rFonts w:ascii="Times New Roman" w:hAnsi="Times New Roman"/>
          <w:sz w:val="20"/>
          <w:szCs w:val="20"/>
        </w:rPr>
        <w:t xml:space="preserve"> measurements </w:t>
      </w:r>
      <w:r>
        <w:rPr>
          <w:rFonts w:ascii="Times New Roman" w:hAnsi="Times New Roman"/>
          <w:sz w:val="20"/>
          <w:szCs w:val="20"/>
        </w:rPr>
        <w:t xml:space="preserve">and beam management at non-active </w:t>
      </w:r>
      <w:proofErr w:type="spellStart"/>
      <w:r>
        <w:rPr>
          <w:rFonts w:ascii="Times New Roman" w:hAnsi="Times New Roman"/>
          <w:sz w:val="20"/>
          <w:szCs w:val="20"/>
        </w:rPr>
        <w:t>SCell</w:t>
      </w:r>
      <w:proofErr w:type="spellEnd"/>
    </w:p>
    <w:p w:rsidR="00A87EC7" w:rsidRDefault="00A87EC7" w:rsidP="005928DB">
      <w:pPr>
        <w:pStyle w:val="af3"/>
        <w:rPr>
          <w:rFonts w:ascii="Times New Roman" w:hAnsi="Times New Roman"/>
          <w:b/>
          <w:sz w:val="20"/>
          <w:szCs w:val="20"/>
          <w:highlight w:val="yellow"/>
        </w:rPr>
      </w:pPr>
    </w:p>
    <w:p w:rsidR="005928DB" w:rsidRPr="00882765" w:rsidRDefault="005928DB" w:rsidP="005928DB">
      <w:pPr>
        <w:ind w:left="1080"/>
      </w:pPr>
    </w:p>
    <w:p w:rsidR="00EB33A7" w:rsidRPr="005928DB" w:rsidRDefault="00EB33A7" w:rsidP="005928DB"/>
    <w:p w:rsidR="00AE15F6" w:rsidRP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Power saving scheme with UE adaptation in a</w:t>
      </w:r>
      <w:r w:rsidR="00AE15F6" w:rsidRPr="004D43B8">
        <w:rPr>
          <w:rFonts w:ascii="Times New Roman" w:hAnsi="Times New Roman"/>
          <w:b/>
          <w:sz w:val="20"/>
          <w:szCs w:val="20"/>
          <w:u w:val="single"/>
        </w:rPr>
        <w:t>ntenna domain</w:t>
      </w:r>
      <w:r w:rsidR="00453177">
        <w:rPr>
          <w:rFonts w:ascii="Times New Roman" w:hAnsi="Times New Roman"/>
          <w:b/>
          <w:sz w:val="20"/>
          <w:szCs w:val="20"/>
          <w:u w:val="single"/>
        </w:rPr>
        <w:t xml:space="preserve"> for</w:t>
      </w:r>
      <w:r w:rsidR="0040273F">
        <w:rPr>
          <w:rFonts w:ascii="Times New Roman" w:hAnsi="Times New Roman"/>
          <w:b/>
          <w:sz w:val="20"/>
          <w:szCs w:val="20"/>
          <w:u w:val="single"/>
        </w:rPr>
        <w:t xml:space="preserve"> further study</w:t>
      </w:r>
      <w:r w:rsidR="00453177">
        <w:rPr>
          <w:rFonts w:ascii="Times New Roman" w:hAnsi="Times New Roman"/>
          <w:b/>
          <w:sz w:val="20"/>
          <w:szCs w:val="20"/>
          <w:u w:val="single"/>
        </w:rPr>
        <w:t xml:space="preserve"> </w:t>
      </w:r>
      <w:r>
        <w:rPr>
          <w:rFonts w:ascii="Times New Roman" w:hAnsi="Times New Roman"/>
          <w:sz w:val="20"/>
          <w:szCs w:val="20"/>
        </w:rPr>
        <w:t xml:space="preserve"> </w:t>
      </w:r>
    </w:p>
    <w:p w:rsidR="00531D19" w:rsidRPr="00081039" w:rsidRDefault="00531D19" w:rsidP="00081039"/>
    <w:p w:rsidR="00081039" w:rsidRDefault="00081039" w:rsidP="00531D19">
      <w:pPr>
        <w:pStyle w:val="af3"/>
        <w:numPr>
          <w:ilvl w:val="1"/>
          <w:numId w:val="11"/>
        </w:numPr>
        <w:rPr>
          <w:rFonts w:ascii="Times New Roman" w:hAnsi="Times New Roman"/>
          <w:sz w:val="20"/>
          <w:szCs w:val="20"/>
        </w:rPr>
      </w:pPr>
      <w:r>
        <w:rPr>
          <w:rFonts w:ascii="Times New Roman" w:hAnsi="Times New Roman"/>
          <w:sz w:val="20"/>
          <w:szCs w:val="20"/>
        </w:rPr>
        <w:t>UE power consumption reduction is shown when less number of antenna/</w:t>
      </w:r>
      <w:proofErr w:type="spellStart"/>
      <w:r>
        <w:rPr>
          <w:rFonts w:ascii="Times New Roman" w:hAnsi="Times New Roman"/>
          <w:sz w:val="20"/>
          <w:szCs w:val="20"/>
        </w:rPr>
        <w:t>penals</w:t>
      </w:r>
      <w:proofErr w:type="spellEnd"/>
      <w:r>
        <w:rPr>
          <w:rFonts w:ascii="Times New Roman" w:hAnsi="Times New Roman"/>
          <w:sz w:val="20"/>
          <w:szCs w:val="20"/>
        </w:rPr>
        <w:t xml:space="preserve"> or MIMO layers are actively supported by the UE.   </w:t>
      </w:r>
    </w:p>
    <w:p w:rsidR="005928DB" w:rsidRDefault="005928DB" w:rsidP="005928DB">
      <w:pPr>
        <w:pStyle w:val="af3"/>
        <w:numPr>
          <w:ilvl w:val="2"/>
          <w:numId w:val="11"/>
        </w:numPr>
        <w:rPr>
          <w:rFonts w:ascii="Times New Roman" w:hAnsi="Times New Roman"/>
          <w:sz w:val="20"/>
          <w:szCs w:val="20"/>
        </w:rPr>
      </w:pPr>
      <w:r>
        <w:rPr>
          <w:rFonts w:ascii="Times New Roman" w:hAnsi="Times New Roman"/>
          <w:sz w:val="20"/>
          <w:szCs w:val="20"/>
        </w:rPr>
        <w:t>Impact of network performance needs to be addressed when the number of antenna/</w:t>
      </w:r>
      <w:proofErr w:type="spellStart"/>
      <w:r>
        <w:rPr>
          <w:rFonts w:ascii="Times New Roman" w:hAnsi="Times New Roman"/>
          <w:sz w:val="20"/>
          <w:szCs w:val="20"/>
        </w:rPr>
        <w:t>penals</w:t>
      </w:r>
      <w:proofErr w:type="spellEnd"/>
      <w:r>
        <w:rPr>
          <w:rFonts w:ascii="Times New Roman" w:hAnsi="Times New Roman"/>
          <w:sz w:val="20"/>
          <w:szCs w:val="20"/>
        </w:rPr>
        <w:t xml:space="preserve"> or MIMO layers is reduced</w:t>
      </w:r>
    </w:p>
    <w:p w:rsidR="00EB33A7" w:rsidRDefault="00531D19" w:rsidP="00531D19">
      <w:pPr>
        <w:pStyle w:val="af3"/>
        <w:numPr>
          <w:ilvl w:val="1"/>
          <w:numId w:val="11"/>
        </w:numPr>
        <w:rPr>
          <w:rFonts w:ascii="Times New Roman" w:hAnsi="Times New Roman"/>
          <w:sz w:val="20"/>
          <w:szCs w:val="20"/>
        </w:rPr>
      </w:pPr>
      <w:r>
        <w:rPr>
          <w:rFonts w:ascii="Times New Roman" w:hAnsi="Times New Roman"/>
          <w:sz w:val="20"/>
          <w:szCs w:val="20"/>
        </w:rPr>
        <w:t xml:space="preserve">UE is indicated with the </w:t>
      </w:r>
      <w:r w:rsidR="00AE15F6" w:rsidRPr="00AE15F6">
        <w:rPr>
          <w:rFonts w:ascii="Times New Roman" w:hAnsi="Times New Roman"/>
          <w:sz w:val="20"/>
          <w:szCs w:val="20"/>
        </w:rPr>
        <w:t xml:space="preserve">number of panels/antenna </w:t>
      </w:r>
    </w:p>
    <w:p w:rsidR="005928DB" w:rsidRPr="005928DB" w:rsidRDefault="00531D19" w:rsidP="005928DB">
      <w:pPr>
        <w:pStyle w:val="af3"/>
        <w:numPr>
          <w:ilvl w:val="1"/>
          <w:numId w:val="11"/>
        </w:numPr>
        <w:rPr>
          <w:rFonts w:ascii="Times New Roman" w:hAnsi="Times New Roman"/>
          <w:sz w:val="20"/>
          <w:szCs w:val="20"/>
        </w:rPr>
      </w:pPr>
      <w:r>
        <w:rPr>
          <w:rFonts w:ascii="Times New Roman" w:hAnsi="Times New Roman"/>
          <w:sz w:val="20"/>
          <w:szCs w:val="20"/>
        </w:rPr>
        <w:t>Power saving mode based on subset of configured TCI states and spatial relationship</w:t>
      </w:r>
    </w:p>
    <w:p w:rsidR="00531D19" w:rsidRDefault="00531D19" w:rsidP="00531D19"/>
    <w:p w:rsidR="00A87EC7" w:rsidRDefault="00B4009E" w:rsidP="00A87EC7">
      <w:pPr>
        <w:pStyle w:val="af3"/>
        <w:rPr>
          <w:rFonts w:ascii="Times New Roman" w:hAnsi="Times New Roman"/>
          <w:b/>
          <w:sz w:val="20"/>
          <w:szCs w:val="20"/>
        </w:rPr>
      </w:pPr>
      <w:r>
        <w:rPr>
          <w:rFonts w:ascii="Times New Roman" w:hAnsi="Times New Roman"/>
          <w:b/>
          <w:sz w:val="20"/>
          <w:szCs w:val="20"/>
          <w:highlight w:val="yellow"/>
        </w:rPr>
        <w:t>Possible conclusion and text proposal for TP</w:t>
      </w:r>
      <w:r w:rsidR="00A87EC7">
        <w:rPr>
          <w:rFonts w:ascii="Times New Roman" w:hAnsi="Times New Roman"/>
          <w:b/>
          <w:sz w:val="20"/>
          <w:szCs w:val="20"/>
        </w:rPr>
        <w:t xml:space="preserve"> –</w:t>
      </w:r>
    </w:p>
    <w:p w:rsidR="00A87EC7" w:rsidRDefault="00A87EC7" w:rsidP="00A87EC7">
      <w:pPr>
        <w:pStyle w:val="af3"/>
        <w:rPr>
          <w:rFonts w:ascii="Times New Roman" w:hAnsi="Times New Roman"/>
          <w:b/>
          <w:sz w:val="20"/>
          <w:szCs w:val="20"/>
        </w:rPr>
      </w:pPr>
    </w:p>
    <w:p w:rsidR="00A87EC7" w:rsidRDefault="0040273F" w:rsidP="00A87EC7">
      <w:pPr>
        <w:spacing w:after="0"/>
        <w:ind w:left="720"/>
        <w:rPr>
          <w:i/>
        </w:rPr>
      </w:pPr>
      <w:proofErr w:type="gramStart"/>
      <w:r>
        <w:rPr>
          <w:i/>
        </w:rPr>
        <w:t xml:space="preserve">The </w:t>
      </w:r>
      <w:r w:rsidR="00A87EC7">
        <w:rPr>
          <w:i/>
        </w:rPr>
        <w:t>U</w:t>
      </w:r>
      <w:r>
        <w:rPr>
          <w:i/>
        </w:rPr>
        <w:t xml:space="preserve">E power saving </w:t>
      </w:r>
      <w:r w:rsidR="00A87EC7">
        <w:rPr>
          <w:i/>
        </w:rPr>
        <w:t>UE adaptation to the traffic with</w:t>
      </w:r>
      <w:r>
        <w:rPr>
          <w:i/>
        </w:rPr>
        <w:t xml:space="preserve"> reduced number of antenna/panels</w:t>
      </w:r>
      <w:r w:rsidR="00A87EC7">
        <w:rPr>
          <w:i/>
        </w:rPr>
        <w:t xml:space="preserve"> or MIMO layers.</w:t>
      </w:r>
      <w:proofErr w:type="gramEnd"/>
      <w:r w:rsidR="00A87EC7">
        <w:rPr>
          <w:i/>
        </w:rPr>
        <w:t xml:space="preserve">  </w:t>
      </w:r>
    </w:p>
    <w:p w:rsidR="00A87EC7" w:rsidRDefault="00A87EC7" w:rsidP="00A87EC7">
      <w:pPr>
        <w:pStyle w:val="af3"/>
        <w:numPr>
          <w:ilvl w:val="0"/>
          <w:numId w:val="15"/>
        </w:numPr>
        <w:rPr>
          <w:i/>
          <w:sz w:val="20"/>
          <w:szCs w:val="20"/>
        </w:rPr>
      </w:pPr>
      <w:r w:rsidRPr="00687413">
        <w:rPr>
          <w:rFonts w:ascii="Times New Roman" w:hAnsi="Times New Roman"/>
          <w:i/>
          <w:sz w:val="20"/>
          <w:szCs w:val="20"/>
        </w:rPr>
        <w:t xml:space="preserve">It is FFS </w:t>
      </w:r>
      <w:r>
        <w:rPr>
          <w:rFonts w:ascii="Times New Roman" w:hAnsi="Times New Roman"/>
          <w:i/>
          <w:sz w:val="20"/>
          <w:szCs w:val="20"/>
        </w:rPr>
        <w:t xml:space="preserve">on the indication of the change in antenna configuration </w:t>
      </w:r>
    </w:p>
    <w:p w:rsidR="00A87EC7" w:rsidRPr="00687413" w:rsidRDefault="00A87EC7" w:rsidP="00A87EC7">
      <w:pPr>
        <w:pStyle w:val="af3"/>
        <w:numPr>
          <w:ilvl w:val="0"/>
          <w:numId w:val="15"/>
        </w:numPr>
        <w:rPr>
          <w:i/>
          <w:sz w:val="20"/>
          <w:szCs w:val="20"/>
        </w:rPr>
      </w:pPr>
      <w:r>
        <w:rPr>
          <w:rFonts w:ascii="Times New Roman" w:hAnsi="Times New Roman"/>
          <w:i/>
          <w:sz w:val="20"/>
          <w:szCs w:val="20"/>
        </w:rPr>
        <w:t>It is FFS on the impact to the system performance</w:t>
      </w:r>
    </w:p>
    <w:p w:rsidR="00A87EC7" w:rsidRPr="00882765" w:rsidRDefault="00A87EC7" w:rsidP="00A87EC7">
      <w:pPr>
        <w:ind w:left="1080"/>
      </w:pPr>
    </w:p>
    <w:p w:rsidR="00531D19" w:rsidRPr="00531D19" w:rsidRDefault="00531D19" w:rsidP="00531D19"/>
    <w:p w:rsid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 xml:space="preserve">UE power saving scheme with UE adaptation to </w:t>
      </w:r>
      <w:r w:rsidR="00AE15F6" w:rsidRPr="004D43B8">
        <w:rPr>
          <w:rFonts w:ascii="Times New Roman" w:hAnsi="Times New Roman"/>
          <w:b/>
          <w:sz w:val="20"/>
          <w:szCs w:val="20"/>
          <w:u w:val="single"/>
        </w:rPr>
        <w:t>UE processing time</w:t>
      </w:r>
      <w:r w:rsidR="0040273F">
        <w:rPr>
          <w:rFonts w:ascii="Times New Roman" w:hAnsi="Times New Roman"/>
          <w:b/>
          <w:sz w:val="20"/>
          <w:szCs w:val="20"/>
          <w:u w:val="single"/>
        </w:rPr>
        <w:t xml:space="preserve"> for further study</w:t>
      </w:r>
      <w:r w:rsidR="00531D19">
        <w:rPr>
          <w:rFonts w:ascii="Times New Roman" w:hAnsi="Times New Roman"/>
          <w:sz w:val="20"/>
          <w:szCs w:val="20"/>
        </w:rPr>
        <w:t xml:space="preserve"> </w:t>
      </w:r>
    </w:p>
    <w:p w:rsidR="00531D19" w:rsidRPr="00AE15F6" w:rsidRDefault="00531D19" w:rsidP="00531D19">
      <w:pPr>
        <w:pStyle w:val="af3"/>
        <w:rPr>
          <w:rFonts w:ascii="Times New Roman" w:hAnsi="Times New Roman"/>
          <w:sz w:val="20"/>
          <w:szCs w:val="20"/>
        </w:rPr>
      </w:pPr>
    </w:p>
    <w:p w:rsidR="00DF3C0F" w:rsidRPr="00F009FA" w:rsidRDefault="00DF3C0F" w:rsidP="00F009FA">
      <w:pPr>
        <w:pStyle w:val="af3"/>
        <w:ind w:left="1440"/>
        <w:rPr>
          <w:rFonts w:ascii="Times New Roman" w:hAnsi="Times New Roman"/>
          <w:sz w:val="20"/>
          <w:szCs w:val="20"/>
          <w:highlight w:val="yellow"/>
        </w:rPr>
      </w:pPr>
    </w:p>
    <w:p w:rsidR="00A87EC7" w:rsidRDefault="00A87EC7" w:rsidP="00A87EC7">
      <w:pPr>
        <w:pStyle w:val="af3"/>
        <w:rPr>
          <w:rFonts w:ascii="Times New Roman" w:hAnsi="Times New Roman"/>
          <w:b/>
          <w:sz w:val="20"/>
          <w:szCs w:val="20"/>
          <w:highlight w:val="yellow"/>
        </w:rPr>
      </w:pPr>
    </w:p>
    <w:p w:rsidR="00B9484B" w:rsidRPr="00904B0F" w:rsidRDefault="00B9484B" w:rsidP="00B9484B">
      <w:pPr>
        <w:pStyle w:val="af3"/>
        <w:rPr>
          <w:rFonts w:ascii="Times New Roman" w:hAnsi="Times New Roman"/>
          <w:b/>
          <w:sz w:val="20"/>
          <w:szCs w:val="20"/>
          <w:u w:val="single"/>
        </w:rPr>
      </w:pPr>
      <w:r w:rsidRPr="00EE71DA">
        <w:rPr>
          <w:rFonts w:ascii="Times New Roman" w:hAnsi="Times New Roman"/>
          <w:b/>
          <w:sz w:val="20"/>
          <w:szCs w:val="20"/>
          <w:highlight w:val="green"/>
          <w:u w:val="single"/>
        </w:rPr>
        <w:t>Offline conclusion to be captured in the TP</w:t>
      </w:r>
    </w:p>
    <w:p w:rsidR="00A87EC7" w:rsidRDefault="00A87EC7" w:rsidP="00A87EC7">
      <w:pPr>
        <w:pStyle w:val="af3"/>
        <w:rPr>
          <w:rFonts w:ascii="Times New Roman" w:hAnsi="Times New Roman"/>
          <w:b/>
          <w:sz w:val="20"/>
          <w:szCs w:val="20"/>
        </w:rPr>
      </w:pPr>
    </w:p>
    <w:p w:rsidR="00F038D4" w:rsidRDefault="00F038D4" w:rsidP="00A87EC7">
      <w:pPr>
        <w:spacing w:after="0"/>
        <w:ind w:left="720"/>
        <w:rPr>
          <w:i/>
        </w:rPr>
      </w:pPr>
      <w:r>
        <w:rPr>
          <w:i/>
        </w:rPr>
        <w:t xml:space="preserve">The power saving scheme of indicated </w:t>
      </w:r>
      <w:r w:rsidR="00DC17E8">
        <w:rPr>
          <w:i/>
        </w:rPr>
        <w:t>processin</w:t>
      </w:r>
      <w:r>
        <w:rPr>
          <w:i/>
        </w:rPr>
        <w:t>g time of K0, K1</w:t>
      </w:r>
      <w:r w:rsidR="00F009FA">
        <w:rPr>
          <w:i/>
        </w:rPr>
        <w:t>,</w:t>
      </w:r>
      <w:r>
        <w:rPr>
          <w:i/>
        </w:rPr>
        <w:t xml:space="preserve"> K2 </w:t>
      </w:r>
      <w:r w:rsidR="00F009FA">
        <w:rPr>
          <w:i/>
        </w:rPr>
        <w:t xml:space="preserve">and aperiodic CSI-RS offset </w:t>
      </w:r>
      <w:r>
        <w:rPr>
          <w:i/>
        </w:rPr>
        <w:t xml:space="preserve">in advance allows the </w:t>
      </w:r>
      <w:r w:rsidR="00B9484B">
        <w:rPr>
          <w:i/>
        </w:rPr>
        <w:t xml:space="preserve">UE in staying low power consumption state </w:t>
      </w:r>
      <w:r>
        <w:rPr>
          <w:i/>
        </w:rPr>
        <w:t xml:space="preserve">for the UE power saving.  </w:t>
      </w:r>
    </w:p>
    <w:p w:rsidR="00A87EC7" w:rsidRPr="00A87EC7" w:rsidRDefault="00A87EC7" w:rsidP="00A87EC7"/>
    <w:p w:rsidR="00AE15F6" w:rsidRPr="00AE15F6" w:rsidRDefault="00AE15F6" w:rsidP="00AE15F6">
      <w:pPr>
        <w:pStyle w:val="af3"/>
        <w:ind w:left="1440"/>
        <w:rPr>
          <w:rFonts w:ascii="Times New Roman" w:hAnsi="Times New Roman"/>
          <w:sz w:val="20"/>
          <w:szCs w:val="20"/>
        </w:rPr>
      </w:pPr>
    </w:p>
    <w:p w:rsidR="00AE15F6" w:rsidRDefault="004D43B8" w:rsidP="00AE15F6">
      <w:pPr>
        <w:pStyle w:val="af3"/>
        <w:numPr>
          <w:ilvl w:val="0"/>
          <w:numId w:val="11"/>
        </w:numPr>
        <w:rPr>
          <w:rFonts w:ascii="Times New Roman" w:hAnsi="Times New Roman"/>
          <w:b/>
          <w:sz w:val="20"/>
          <w:szCs w:val="20"/>
          <w:u w:val="single"/>
        </w:rPr>
      </w:pPr>
      <w:r>
        <w:rPr>
          <w:rFonts w:ascii="Times New Roman" w:hAnsi="Times New Roman"/>
          <w:b/>
          <w:sz w:val="20"/>
          <w:szCs w:val="20"/>
          <w:u w:val="single"/>
        </w:rPr>
        <w:t xml:space="preserve">UE power saving scheme for </w:t>
      </w:r>
      <w:r w:rsidRPr="004D43B8">
        <w:rPr>
          <w:rFonts w:ascii="Times New Roman" w:hAnsi="Times New Roman"/>
          <w:b/>
          <w:sz w:val="20"/>
          <w:szCs w:val="20"/>
          <w:u w:val="single"/>
        </w:rPr>
        <w:t>r</w:t>
      </w:r>
      <w:r>
        <w:rPr>
          <w:rFonts w:ascii="Times New Roman" w:hAnsi="Times New Roman"/>
          <w:b/>
          <w:sz w:val="20"/>
          <w:szCs w:val="20"/>
          <w:u w:val="single"/>
        </w:rPr>
        <w:t>educing</w:t>
      </w:r>
      <w:r w:rsidR="0040273F">
        <w:rPr>
          <w:rFonts w:ascii="Times New Roman" w:hAnsi="Times New Roman"/>
          <w:b/>
          <w:sz w:val="20"/>
          <w:szCs w:val="20"/>
          <w:u w:val="single"/>
        </w:rPr>
        <w:t xml:space="preserve"> PDCCH Monitoring for further study</w:t>
      </w:r>
    </w:p>
    <w:p w:rsidR="00531D19" w:rsidRDefault="00531D19" w:rsidP="00531D19">
      <w:pPr>
        <w:pStyle w:val="af3"/>
        <w:rPr>
          <w:rFonts w:ascii="Times New Roman" w:hAnsi="Times New Roman"/>
          <w:b/>
          <w:sz w:val="20"/>
          <w:szCs w:val="20"/>
          <w:u w:val="single"/>
        </w:rPr>
      </w:pPr>
    </w:p>
    <w:p w:rsidR="0040273F" w:rsidRDefault="0040273F" w:rsidP="0040273F">
      <w:pPr>
        <w:pStyle w:val="af3"/>
        <w:rPr>
          <w:rFonts w:ascii="Times New Roman" w:hAnsi="Times New Roman"/>
          <w:b/>
          <w:sz w:val="20"/>
          <w:szCs w:val="20"/>
        </w:rPr>
      </w:pPr>
      <w:r>
        <w:rPr>
          <w:rFonts w:ascii="Times New Roman" w:hAnsi="Times New Roman"/>
          <w:b/>
          <w:sz w:val="20"/>
          <w:szCs w:val="20"/>
          <w:highlight w:val="yellow"/>
        </w:rPr>
        <w:t>Possible conclusion and text proposal for T</w:t>
      </w:r>
      <w:r>
        <w:rPr>
          <w:rFonts w:ascii="Times New Roman" w:hAnsi="Times New Roman"/>
          <w:b/>
          <w:sz w:val="20"/>
          <w:szCs w:val="20"/>
        </w:rPr>
        <w:t>P</w:t>
      </w:r>
    </w:p>
    <w:p w:rsidR="0040273F" w:rsidRDefault="0040273F" w:rsidP="0040273F">
      <w:pPr>
        <w:pStyle w:val="af3"/>
        <w:rPr>
          <w:rFonts w:ascii="Times New Roman" w:hAnsi="Times New Roman"/>
          <w:b/>
          <w:sz w:val="20"/>
          <w:szCs w:val="20"/>
        </w:rPr>
      </w:pPr>
    </w:p>
    <w:p w:rsidR="0040273F" w:rsidRDefault="0040273F" w:rsidP="0040273F">
      <w:pPr>
        <w:spacing w:after="0"/>
        <w:ind w:left="720"/>
        <w:rPr>
          <w:i/>
        </w:rPr>
      </w:pPr>
      <w:r>
        <w:rPr>
          <w:i/>
        </w:rPr>
        <w:t>The UE power consumption is reduced when the number of UE PDCCH monitoring occasion</w:t>
      </w:r>
      <w:r w:rsidR="00446ACA">
        <w:rPr>
          <w:i/>
        </w:rPr>
        <w:t>s and/or the number of PDCCH blind decoding is reduced</w:t>
      </w:r>
      <w:r>
        <w:rPr>
          <w:i/>
        </w:rPr>
        <w:t xml:space="preserve">.  The power saving schemes to achieve reduction of PDCCH monitoring and the reduction of PDCCH blind decoding are listed below, </w:t>
      </w:r>
    </w:p>
    <w:p w:rsidR="0040273F" w:rsidRPr="00832035" w:rsidRDefault="0040273F" w:rsidP="0040273F">
      <w:pPr>
        <w:pStyle w:val="af3"/>
        <w:ind w:left="2160"/>
        <w:rPr>
          <w:i/>
          <w:sz w:val="20"/>
          <w:szCs w:val="20"/>
        </w:rPr>
      </w:pPr>
    </w:p>
    <w:p w:rsidR="0040273F" w:rsidRDefault="0040273F" w:rsidP="003723DF">
      <w:pPr>
        <w:pStyle w:val="af3"/>
        <w:rPr>
          <w:rFonts w:ascii="Times New Roman" w:hAnsi="Times New Roman"/>
          <w:b/>
          <w:sz w:val="20"/>
          <w:szCs w:val="20"/>
          <w:highlight w:val="green"/>
          <w:u w:val="single"/>
        </w:rPr>
      </w:pPr>
    </w:p>
    <w:p w:rsidR="003723DF" w:rsidRPr="00904B0F" w:rsidRDefault="003723DF" w:rsidP="003723DF">
      <w:pPr>
        <w:pStyle w:val="af3"/>
        <w:rPr>
          <w:rFonts w:ascii="Times New Roman" w:hAnsi="Times New Roman"/>
          <w:b/>
          <w:sz w:val="20"/>
          <w:szCs w:val="20"/>
          <w:u w:val="single"/>
        </w:rPr>
      </w:pPr>
      <w:r w:rsidRPr="00EE71DA">
        <w:rPr>
          <w:rFonts w:ascii="Times New Roman" w:hAnsi="Times New Roman"/>
          <w:b/>
          <w:sz w:val="20"/>
          <w:szCs w:val="20"/>
          <w:highlight w:val="green"/>
          <w:u w:val="single"/>
        </w:rPr>
        <w:t>Offline conclusion to be captured in the TP</w:t>
      </w:r>
    </w:p>
    <w:p w:rsidR="003723DF" w:rsidRDefault="003723DF" w:rsidP="003723DF">
      <w:pPr>
        <w:pStyle w:val="af3"/>
        <w:rPr>
          <w:rFonts w:ascii="Times New Roman" w:hAnsi="Times New Roman"/>
          <w:b/>
          <w:sz w:val="20"/>
          <w:szCs w:val="20"/>
        </w:rPr>
      </w:pPr>
    </w:p>
    <w:p w:rsidR="003723DF" w:rsidRPr="004D43B8" w:rsidRDefault="003723DF" w:rsidP="00531D19">
      <w:pPr>
        <w:pStyle w:val="af3"/>
        <w:rPr>
          <w:rFonts w:ascii="Times New Roman" w:hAnsi="Times New Roman"/>
          <w:b/>
          <w:sz w:val="20"/>
          <w:szCs w:val="20"/>
          <w:u w:val="single"/>
        </w:rPr>
      </w:pPr>
    </w:p>
    <w:p w:rsidR="00E51ED1" w:rsidRPr="003723DF" w:rsidRDefault="00E51ED1" w:rsidP="00AE15F6">
      <w:pPr>
        <w:pStyle w:val="af3"/>
        <w:numPr>
          <w:ilvl w:val="1"/>
          <w:numId w:val="11"/>
        </w:numPr>
        <w:rPr>
          <w:rFonts w:ascii="Times New Roman" w:hAnsi="Times New Roman"/>
          <w:sz w:val="20"/>
          <w:szCs w:val="20"/>
        </w:rPr>
      </w:pPr>
      <w:r w:rsidRPr="003723DF">
        <w:rPr>
          <w:rFonts w:ascii="Times New Roman" w:hAnsi="Times New Roman"/>
          <w:sz w:val="20"/>
          <w:szCs w:val="20"/>
        </w:rPr>
        <w:t xml:space="preserve">Triggering of PDCCH monitoring – </w:t>
      </w:r>
      <w:r w:rsidR="005A6F04" w:rsidRPr="003723DF">
        <w:rPr>
          <w:rFonts w:ascii="Times New Roman" w:hAnsi="Times New Roman"/>
          <w:sz w:val="20"/>
          <w:szCs w:val="20"/>
        </w:rPr>
        <w:t>dynamic trigger through L1 signal/signaling</w:t>
      </w:r>
    </w:p>
    <w:p w:rsidR="00E51ED1" w:rsidRPr="003723DF" w:rsidRDefault="00E51ED1" w:rsidP="00E51ED1">
      <w:pPr>
        <w:pStyle w:val="af3"/>
        <w:numPr>
          <w:ilvl w:val="2"/>
          <w:numId w:val="11"/>
        </w:numPr>
        <w:rPr>
          <w:rFonts w:ascii="Times New Roman" w:hAnsi="Times New Roman"/>
          <w:sz w:val="20"/>
          <w:szCs w:val="20"/>
        </w:rPr>
      </w:pPr>
      <w:r w:rsidRPr="003723DF">
        <w:rPr>
          <w:rFonts w:ascii="Times New Roman" w:hAnsi="Times New Roman"/>
          <w:sz w:val="20"/>
          <w:szCs w:val="20"/>
        </w:rPr>
        <w:t xml:space="preserve">Power saving signal triggering PDCCH </w:t>
      </w:r>
      <w:proofErr w:type="spellStart"/>
      <w:r w:rsidRPr="003723DF">
        <w:rPr>
          <w:rFonts w:ascii="Times New Roman" w:hAnsi="Times New Roman"/>
          <w:sz w:val="20"/>
          <w:szCs w:val="20"/>
        </w:rPr>
        <w:t>monintoring</w:t>
      </w:r>
      <w:proofErr w:type="spellEnd"/>
    </w:p>
    <w:p w:rsidR="00E51ED1" w:rsidRPr="003723DF" w:rsidRDefault="003370D5" w:rsidP="00E51ED1">
      <w:pPr>
        <w:pStyle w:val="af3"/>
        <w:numPr>
          <w:ilvl w:val="2"/>
          <w:numId w:val="11"/>
        </w:numPr>
        <w:rPr>
          <w:rFonts w:ascii="Times New Roman" w:hAnsi="Times New Roman"/>
          <w:sz w:val="20"/>
          <w:szCs w:val="20"/>
        </w:rPr>
      </w:pPr>
      <w:r w:rsidRPr="003723DF">
        <w:rPr>
          <w:rFonts w:ascii="Times New Roman" w:hAnsi="Times New Roman"/>
          <w:sz w:val="20"/>
          <w:szCs w:val="20"/>
        </w:rPr>
        <w:t>Go-to-sleep signaling to skip</w:t>
      </w:r>
      <w:r w:rsidR="00E51ED1" w:rsidRPr="003723DF">
        <w:rPr>
          <w:rFonts w:ascii="Times New Roman" w:hAnsi="Times New Roman"/>
          <w:sz w:val="20"/>
          <w:szCs w:val="20"/>
        </w:rPr>
        <w:t xml:space="preserve"> PDCCH monitoring</w:t>
      </w:r>
    </w:p>
    <w:p w:rsidR="00E51ED1" w:rsidRPr="003723DF" w:rsidRDefault="00E51ED1" w:rsidP="00AE15F6">
      <w:pPr>
        <w:pStyle w:val="af3"/>
        <w:numPr>
          <w:ilvl w:val="1"/>
          <w:numId w:val="11"/>
        </w:numPr>
        <w:rPr>
          <w:rFonts w:ascii="Times New Roman" w:hAnsi="Times New Roman"/>
          <w:sz w:val="20"/>
          <w:szCs w:val="20"/>
        </w:rPr>
      </w:pPr>
      <w:r w:rsidRPr="003723DF">
        <w:rPr>
          <w:rFonts w:ascii="Times New Roman" w:hAnsi="Times New Roman"/>
          <w:sz w:val="20"/>
          <w:szCs w:val="20"/>
        </w:rPr>
        <w:t xml:space="preserve">PDCCH skipping - </w:t>
      </w:r>
    </w:p>
    <w:p w:rsidR="003370D5" w:rsidRPr="003723DF" w:rsidRDefault="00E51ED1" w:rsidP="003370D5">
      <w:pPr>
        <w:pStyle w:val="af3"/>
        <w:numPr>
          <w:ilvl w:val="2"/>
          <w:numId w:val="11"/>
        </w:numPr>
        <w:rPr>
          <w:rFonts w:ascii="Times New Roman" w:hAnsi="Times New Roman"/>
          <w:sz w:val="20"/>
          <w:szCs w:val="20"/>
        </w:rPr>
      </w:pPr>
      <w:r w:rsidRPr="003723DF">
        <w:rPr>
          <w:rFonts w:ascii="Times New Roman" w:hAnsi="Times New Roman"/>
          <w:sz w:val="20"/>
          <w:szCs w:val="20"/>
        </w:rPr>
        <w:t xml:space="preserve">DCI based </w:t>
      </w:r>
      <w:proofErr w:type="gramStart"/>
      <w:r w:rsidR="00B9484B" w:rsidRPr="003723DF">
        <w:rPr>
          <w:rFonts w:ascii="Times New Roman" w:hAnsi="Times New Roman"/>
          <w:sz w:val="20"/>
          <w:szCs w:val="20"/>
        </w:rPr>
        <w:t>indication  for</w:t>
      </w:r>
      <w:proofErr w:type="gramEnd"/>
      <w:r w:rsidR="00B9484B" w:rsidRPr="003723DF">
        <w:rPr>
          <w:rFonts w:ascii="Times New Roman" w:hAnsi="Times New Roman"/>
          <w:sz w:val="20"/>
          <w:szCs w:val="20"/>
        </w:rPr>
        <w:t xml:space="preserve"> </w:t>
      </w:r>
      <w:r w:rsidRPr="003723DF">
        <w:rPr>
          <w:rFonts w:ascii="Times New Roman" w:hAnsi="Times New Roman"/>
          <w:sz w:val="20"/>
          <w:szCs w:val="20"/>
        </w:rPr>
        <w:t>PDCCH</w:t>
      </w:r>
      <w:r w:rsidR="00B9484B" w:rsidRPr="003723DF">
        <w:rPr>
          <w:rFonts w:ascii="Times New Roman" w:hAnsi="Times New Roman"/>
          <w:sz w:val="20"/>
          <w:szCs w:val="20"/>
        </w:rPr>
        <w:t xml:space="preserve"> skipping</w:t>
      </w:r>
      <w:r w:rsidR="003370D5" w:rsidRPr="003723DF">
        <w:rPr>
          <w:rFonts w:ascii="Times New Roman" w:hAnsi="Times New Roman"/>
          <w:sz w:val="20"/>
          <w:szCs w:val="20"/>
        </w:rPr>
        <w:t xml:space="preserve"> (e.g., indication in DCI content, new SFI state).</w:t>
      </w:r>
    </w:p>
    <w:p w:rsidR="003370D5" w:rsidRPr="003723DF" w:rsidRDefault="003370D5" w:rsidP="003370D5">
      <w:pPr>
        <w:pStyle w:val="af3"/>
        <w:numPr>
          <w:ilvl w:val="2"/>
          <w:numId w:val="11"/>
        </w:numPr>
        <w:rPr>
          <w:rFonts w:ascii="Times New Roman" w:hAnsi="Times New Roman"/>
          <w:sz w:val="20"/>
          <w:szCs w:val="20"/>
        </w:rPr>
      </w:pPr>
      <w:r w:rsidRPr="003723DF">
        <w:rPr>
          <w:rFonts w:ascii="Times New Roman" w:hAnsi="Times New Roman"/>
          <w:sz w:val="20"/>
          <w:szCs w:val="20"/>
        </w:rPr>
        <w:t>L1 signal/signaling (other than DCI) based triggering</w:t>
      </w:r>
      <w:r w:rsidR="00E51ED1" w:rsidRPr="003723DF">
        <w:rPr>
          <w:rFonts w:ascii="Times New Roman" w:hAnsi="Times New Roman"/>
          <w:sz w:val="20"/>
          <w:szCs w:val="20"/>
        </w:rPr>
        <w:t xml:space="preserve">  -</w:t>
      </w:r>
    </w:p>
    <w:p w:rsidR="00E51ED1" w:rsidRPr="003723DF" w:rsidRDefault="00E51ED1" w:rsidP="00AE15F6">
      <w:pPr>
        <w:pStyle w:val="af3"/>
        <w:numPr>
          <w:ilvl w:val="1"/>
          <w:numId w:val="11"/>
        </w:numPr>
        <w:rPr>
          <w:rFonts w:ascii="Times New Roman" w:hAnsi="Times New Roman"/>
          <w:sz w:val="20"/>
          <w:szCs w:val="20"/>
        </w:rPr>
      </w:pPr>
      <w:proofErr w:type="spellStart"/>
      <w:r w:rsidRPr="003723DF">
        <w:rPr>
          <w:rFonts w:ascii="Times New Roman" w:hAnsi="Times New Roman"/>
          <w:sz w:val="20"/>
          <w:szCs w:val="20"/>
        </w:rPr>
        <w:t>Mulitple</w:t>
      </w:r>
      <w:proofErr w:type="spellEnd"/>
      <w:r w:rsidRPr="003723DF">
        <w:rPr>
          <w:rFonts w:ascii="Times New Roman" w:hAnsi="Times New Roman"/>
          <w:sz w:val="20"/>
          <w:szCs w:val="20"/>
        </w:rPr>
        <w:t xml:space="preserve"> CORESET</w:t>
      </w:r>
      <w:r w:rsidR="003370D5" w:rsidRPr="003723DF">
        <w:rPr>
          <w:rFonts w:ascii="Times New Roman" w:hAnsi="Times New Roman"/>
          <w:sz w:val="20"/>
          <w:szCs w:val="20"/>
        </w:rPr>
        <w:t>/search space</w:t>
      </w:r>
      <w:r w:rsidRPr="003723DF">
        <w:rPr>
          <w:rFonts w:ascii="Times New Roman" w:hAnsi="Times New Roman"/>
          <w:sz w:val="20"/>
          <w:szCs w:val="20"/>
        </w:rPr>
        <w:t xml:space="preserve"> configurations </w:t>
      </w:r>
    </w:p>
    <w:p w:rsidR="00E51ED1" w:rsidRPr="003723DF" w:rsidRDefault="00E51ED1" w:rsidP="00E51ED1">
      <w:pPr>
        <w:pStyle w:val="af3"/>
        <w:numPr>
          <w:ilvl w:val="2"/>
          <w:numId w:val="11"/>
        </w:numPr>
        <w:rPr>
          <w:rFonts w:ascii="Times New Roman" w:hAnsi="Times New Roman"/>
          <w:sz w:val="20"/>
          <w:szCs w:val="20"/>
        </w:rPr>
      </w:pPr>
      <w:r w:rsidRPr="003723DF">
        <w:rPr>
          <w:rFonts w:ascii="Times New Roman" w:hAnsi="Times New Roman"/>
          <w:sz w:val="20"/>
          <w:szCs w:val="20"/>
        </w:rPr>
        <w:t>Configuration of different PDCCH periodicities</w:t>
      </w:r>
      <w:r w:rsidR="00F17B91" w:rsidRPr="003723DF">
        <w:rPr>
          <w:rFonts w:ascii="Times New Roman" w:hAnsi="Times New Roman"/>
          <w:sz w:val="20"/>
          <w:szCs w:val="20"/>
        </w:rPr>
        <w:t xml:space="preserve"> with dynamic signaling</w:t>
      </w:r>
    </w:p>
    <w:p w:rsidR="00E51ED1" w:rsidRPr="003723DF" w:rsidRDefault="003723DF" w:rsidP="00E51ED1">
      <w:pPr>
        <w:pStyle w:val="af3"/>
        <w:numPr>
          <w:ilvl w:val="2"/>
          <w:numId w:val="11"/>
        </w:numPr>
        <w:rPr>
          <w:rFonts w:ascii="Times New Roman" w:hAnsi="Times New Roman"/>
          <w:sz w:val="20"/>
          <w:szCs w:val="20"/>
        </w:rPr>
      </w:pPr>
      <w:r w:rsidRPr="003723DF">
        <w:rPr>
          <w:rFonts w:ascii="Times New Roman" w:hAnsi="Times New Roman"/>
          <w:sz w:val="20"/>
          <w:szCs w:val="20"/>
        </w:rPr>
        <w:t>Adaptation of</w:t>
      </w:r>
      <w:r w:rsidR="00E51ED1" w:rsidRPr="003723DF">
        <w:rPr>
          <w:rFonts w:ascii="Times New Roman" w:hAnsi="Times New Roman"/>
          <w:sz w:val="20"/>
          <w:szCs w:val="20"/>
        </w:rPr>
        <w:t xml:space="preserve"> </w:t>
      </w:r>
      <w:r w:rsidRPr="003723DF">
        <w:rPr>
          <w:rFonts w:ascii="Times New Roman" w:hAnsi="Times New Roman"/>
          <w:sz w:val="20"/>
          <w:szCs w:val="20"/>
        </w:rPr>
        <w:t>CORSET/</w:t>
      </w:r>
      <w:r w:rsidR="00E51ED1" w:rsidRPr="003723DF">
        <w:rPr>
          <w:rFonts w:ascii="Times New Roman" w:hAnsi="Times New Roman"/>
          <w:sz w:val="20"/>
          <w:szCs w:val="20"/>
        </w:rPr>
        <w:t xml:space="preserve">search space configuration </w:t>
      </w:r>
      <w:r w:rsidR="003827D1" w:rsidRPr="003723DF">
        <w:rPr>
          <w:rFonts w:ascii="Times New Roman" w:hAnsi="Times New Roman"/>
          <w:sz w:val="20"/>
          <w:szCs w:val="20"/>
        </w:rPr>
        <w:t>–</w:t>
      </w:r>
      <w:r w:rsidR="00E51ED1" w:rsidRPr="003723DF">
        <w:rPr>
          <w:rFonts w:ascii="Times New Roman" w:hAnsi="Times New Roman"/>
          <w:sz w:val="20"/>
          <w:szCs w:val="20"/>
        </w:rPr>
        <w:t xml:space="preserve"> </w:t>
      </w:r>
      <w:r w:rsidR="00531D19" w:rsidRPr="003723DF">
        <w:rPr>
          <w:rFonts w:ascii="Times New Roman" w:hAnsi="Times New Roman"/>
          <w:sz w:val="20"/>
          <w:szCs w:val="20"/>
        </w:rPr>
        <w:t>DCI</w:t>
      </w:r>
      <w:r w:rsidR="00F17B91" w:rsidRPr="003723DF">
        <w:rPr>
          <w:rFonts w:ascii="Times New Roman" w:hAnsi="Times New Roman"/>
          <w:sz w:val="20"/>
          <w:szCs w:val="20"/>
        </w:rPr>
        <w:t>/timer</w:t>
      </w:r>
      <w:r w:rsidR="00FE6286">
        <w:rPr>
          <w:rFonts w:ascii="Times New Roman" w:hAnsi="Times New Roman"/>
          <w:sz w:val="20"/>
          <w:szCs w:val="20"/>
        </w:rPr>
        <w:t>/HARQ-ACK</w:t>
      </w:r>
      <w:r w:rsidR="00531D19" w:rsidRPr="003723DF">
        <w:rPr>
          <w:rFonts w:ascii="Times New Roman" w:hAnsi="Times New Roman"/>
          <w:sz w:val="20"/>
          <w:szCs w:val="20"/>
        </w:rPr>
        <w:t xml:space="preserve"> based indication </w:t>
      </w:r>
    </w:p>
    <w:p w:rsidR="003827D1" w:rsidRPr="003723DF" w:rsidRDefault="003827D1" w:rsidP="00E51ED1">
      <w:pPr>
        <w:pStyle w:val="af3"/>
        <w:numPr>
          <w:ilvl w:val="2"/>
          <w:numId w:val="11"/>
        </w:numPr>
        <w:rPr>
          <w:rFonts w:ascii="Times New Roman" w:hAnsi="Times New Roman"/>
          <w:sz w:val="20"/>
          <w:szCs w:val="20"/>
        </w:rPr>
      </w:pPr>
      <w:r w:rsidRPr="003723DF">
        <w:rPr>
          <w:rFonts w:ascii="Times New Roman" w:hAnsi="Times New Roman"/>
          <w:sz w:val="20"/>
          <w:szCs w:val="20"/>
        </w:rPr>
        <w:t>Dynamic CORSET</w:t>
      </w:r>
      <w:r w:rsidR="00F17B91" w:rsidRPr="003723DF">
        <w:rPr>
          <w:rFonts w:ascii="Times New Roman" w:hAnsi="Times New Roman"/>
          <w:sz w:val="20"/>
          <w:szCs w:val="20"/>
        </w:rPr>
        <w:t>/search space</w:t>
      </w:r>
      <w:r w:rsidRPr="003723DF">
        <w:rPr>
          <w:rFonts w:ascii="Times New Roman" w:hAnsi="Times New Roman"/>
          <w:sz w:val="20"/>
          <w:szCs w:val="20"/>
        </w:rPr>
        <w:t xml:space="preserve"> ON/OFF</w:t>
      </w:r>
    </w:p>
    <w:p w:rsidR="003370D5" w:rsidRPr="003723DF" w:rsidRDefault="003370D5" w:rsidP="00E51ED1">
      <w:pPr>
        <w:pStyle w:val="af3"/>
        <w:numPr>
          <w:ilvl w:val="2"/>
          <w:numId w:val="11"/>
        </w:numPr>
        <w:rPr>
          <w:rFonts w:ascii="Times New Roman" w:hAnsi="Times New Roman"/>
          <w:sz w:val="20"/>
          <w:szCs w:val="20"/>
        </w:rPr>
      </w:pPr>
      <w:r w:rsidRPr="003723DF">
        <w:rPr>
          <w:rFonts w:ascii="Times New Roman" w:hAnsi="Times New Roman"/>
          <w:sz w:val="20"/>
          <w:szCs w:val="20"/>
        </w:rPr>
        <w:t xml:space="preserve">Adaptation between DRX </w:t>
      </w:r>
      <w:proofErr w:type="spellStart"/>
      <w:r w:rsidRPr="003723DF">
        <w:rPr>
          <w:rFonts w:ascii="Times New Roman" w:hAnsi="Times New Roman"/>
          <w:sz w:val="20"/>
          <w:szCs w:val="20"/>
        </w:rPr>
        <w:t>ONduration</w:t>
      </w:r>
      <w:proofErr w:type="spellEnd"/>
      <w:r w:rsidRPr="003723DF">
        <w:rPr>
          <w:rFonts w:ascii="Times New Roman" w:hAnsi="Times New Roman"/>
          <w:sz w:val="20"/>
          <w:szCs w:val="20"/>
        </w:rPr>
        <w:t xml:space="preserve"> timer and </w:t>
      </w:r>
      <w:proofErr w:type="spellStart"/>
      <w:r w:rsidRPr="003723DF">
        <w:rPr>
          <w:rFonts w:ascii="Times New Roman" w:hAnsi="Times New Roman"/>
          <w:sz w:val="20"/>
          <w:szCs w:val="20"/>
        </w:rPr>
        <w:t>inactivitytimer</w:t>
      </w:r>
      <w:proofErr w:type="spellEnd"/>
    </w:p>
    <w:p w:rsidR="003370D5" w:rsidRPr="003723DF" w:rsidRDefault="003370D5" w:rsidP="00C67C80">
      <w:pPr>
        <w:pStyle w:val="af3"/>
        <w:numPr>
          <w:ilvl w:val="2"/>
          <w:numId w:val="11"/>
        </w:numPr>
        <w:rPr>
          <w:rFonts w:ascii="Times New Roman" w:hAnsi="Times New Roman"/>
          <w:sz w:val="20"/>
          <w:szCs w:val="20"/>
        </w:rPr>
      </w:pPr>
      <w:r w:rsidRPr="003723DF">
        <w:rPr>
          <w:rFonts w:ascii="Times New Roman" w:hAnsi="Times New Roman"/>
          <w:sz w:val="20"/>
          <w:szCs w:val="20"/>
        </w:rPr>
        <w:t xml:space="preserve">Separated </w:t>
      </w:r>
      <w:r w:rsidR="00C67C80" w:rsidRPr="003723DF">
        <w:rPr>
          <w:rFonts w:ascii="Times New Roman" w:hAnsi="Times New Roman"/>
          <w:sz w:val="20"/>
          <w:szCs w:val="20"/>
        </w:rPr>
        <w:t>PDCCH monitoring</w:t>
      </w:r>
      <w:r w:rsidR="00F17B91" w:rsidRPr="003723DF">
        <w:rPr>
          <w:rFonts w:ascii="Times New Roman" w:hAnsi="Times New Roman"/>
          <w:sz w:val="20"/>
          <w:szCs w:val="20"/>
        </w:rPr>
        <w:t xml:space="preserve"> of DL and UL </w:t>
      </w:r>
    </w:p>
    <w:p w:rsidR="00E51ED1" w:rsidRPr="003723DF" w:rsidRDefault="00E51ED1" w:rsidP="00E51ED1">
      <w:pPr>
        <w:pStyle w:val="af3"/>
        <w:ind w:left="2160"/>
        <w:rPr>
          <w:rFonts w:ascii="Times New Roman" w:hAnsi="Times New Roman"/>
          <w:sz w:val="20"/>
          <w:szCs w:val="20"/>
        </w:rPr>
      </w:pPr>
    </w:p>
    <w:p w:rsidR="00E51ED1" w:rsidRPr="003723DF" w:rsidRDefault="00AB4918" w:rsidP="00E51ED1">
      <w:pPr>
        <w:pStyle w:val="af3"/>
        <w:numPr>
          <w:ilvl w:val="1"/>
          <w:numId w:val="11"/>
        </w:numPr>
        <w:rPr>
          <w:rFonts w:ascii="Times New Roman" w:hAnsi="Times New Roman"/>
          <w:sz w:val="20"/>
          <w:szCs w:val="20"/>
        </w:rPr>
      </w:pPr>
      <w:r w:rsidRPr="003723DF">
        <w:rPr>
          <w:rFonts w:ascii="Times New Roman" w:hAnsi="Times New Roman"/>
          <w:sz w:val="20"/>
          <w:szCs w:val="20"/>
        </w:rPr>
        <w:t>L1 signaling</w:t>
      </w:r>
      <w:r w:rsidR="00975BFC" w:rsidRPr="003723DF">
        <w:rPr>
          <w:rFonts w:ascii="Times New Roman" w:hAnsi="Times New Roman"/>
          <w:sz w:val="20"/>
          <w:szCs w:val="20"/>
        </w:rPr>
        <w:t xml:space="preserve"> triggering </w:t>
      </w:r>
      <w:r w:rsidRPr="003723DF">
        <w:rPr>
          <w:rFonts w:ascii="Times New Roman" w:hAnsi="Times New Roman"/>
          <w:sz w:val="20"/>
          <w:szCs w:val="20"/>
        </w:rPr>
        <w:t>to assist  UE in reducing the</w:t>
      </w:r>
      <w:r w:rsidR="00FF1B22" w:rsidRPr="003723DF">
        <w:rPr>
          <w:rFonts w:ascii="Times New Roman" w:hAnsi="Times New Roman"/>
          <w:sz w:val="20"/>
          <w:szCs w:val="20"/>
        </w:rPr>
        <w:t xml:space="preserve"> number </w:t>
      </w:r>
      <w:r w:rsidR="00AE15F6" w:rsidRPr="003723DF">
        <w:rPr>
          <w:rFonts w:ascii="Times New Roman" w:hAnsi="Times New Roman"/>
          <w:sz w:val="20"/>
          <w:szCs w:val="20"/>
        </w:rPr>
        <w:t xml:space="preserve">of PDCCH </w:t>
      </w:r>
      <w:r w:rsidR="00E51ED1" w:rsidRPr="003723DF">
        <w:rPr>
          <w:rFonts w:ascii="Times New Roman" w:hAnsi="Times New Roman"/>
          <w:sz w:val="20"/>
          <w:szCs w:val="20"/>
        </w:rPr>
        <w:t>blind decoding</w:t>
      </w:r>
      <w:r w:rsidR="00C046E2" w:rsidRPr="003723DF">
        <w:rPr>
          <w:rFonts w:ascii="Times New Roman" w:hAnsi="Times New Roman"/>
          <w:sz w:val="20"/>
          <w:szCs w:val="20"/>
        </w:rPr>
        <w:t xml:space="preserve"> – </w:t>
      </w:r>
    </w:p>
    <w:p w:rsidR="00AB4918" w:rsidRPr="003723DF" w:rsidRDefault="00AB4918" w:rsidP="0040273F">
      <w:pPr>
        <w:pStyle w:val="af3"/>
        <w:ind w:left="1440"/>
        <w:rPr>
          <w:rFonts w:ascii="Times New Roman" w:hAnsi="Times New Roman"/>
          <w:sz w:val="20"/>
          <w:szCs w:val="20"/>
        </w:rPr>
      </w:pPr>
    </w:p>
    <w:p w:rsidR="00C046E2" w:rsidRPr="0040273F" w:rsidRDefault="00C046E2" w:rsidP="00531D19">
      <w:pPr>
        <w:pStyle w:val="af3"/>
        <w:numPr>
          <w:ilvl w:val="1"/>
          <w:numId w:val="11"/>
        </w:numPr>
        <w:rPr>
          <w:rFonts w:ascii="Times New Roman" w:hAnsi="Times New Roman"/>
          <w:sz w:val="20"/>
          <w:szCs w:val="20"/>
        </w:rPr>
      </w:pPr>
      <w:r w:rsidRPr="0040273F">
        <w:rPr>
          <w:rFonts w:ascii="Times New Roman" w:hAnsi="Times New Roman"/>
          <w:sz w:val="20"/>
          <w:szCs w:val="20"/>
        </w:rPr>
        <w:t xml:space="preserve">Reduced PDCCH monitoring on </w:t>
      </w:r>
      <w:proofErr w:type="spellStart"/>
      <w:r w:rsidRPr="0040273F">
        <w:rPr>
          <w:rFonts w:ascii="Times New Roman" w:hAnsi="Times New Roman"/>
          <w:sz w:val="20"/>
          <w:szCs w:val="20"/>
        </w:rPr>
        <w:t>SCell</w:t>
      </w:r>
      <w:proofErr w:type="spellEnd"/>
      <w:r w:rsidR="00F17B91" w:rsidRPr="0040273F">
        <w:rPr>
          <w:rFonts w:ascii="Times New Roman" w:hAnsi="Times New Roman"/>
          <w:sz w:val="20"/>
          <w:szCs w:val="20"/>
        </w:rPr>
        <w:t xml:space="preserve"> (including cross carrier scheduling)</w:t>
      </w:r>
    </w:p>
    <w:p w:rsidR="00531D19" w:rsidRPr="0040273F" w:rsidRDefault="00531D19" w:rsidP="00531D19">
      <w:pPr>
        <w:pStyle w:val="af3"/>
        <w:ind w:left="1440"/>
        <w:rPr>
          <w:rFonts w:ascii="Times New Roman" w:hAnsi="Times New Roman"/>
          <w:sz w:val="20"/>
          <w:szCs w:val="20"/>
        </w:rPr>
      </w:pPr>
    </w:p>
    <w:p w:rsidR="00DC17E8" w:rsidRPr="0040273F" w:rsidRDefault="00975BFC" w:rsidP="00A87F33">
      <w:pPr>
        <w:pStyle w:val="af3"/>
        <w:numPr>
          <w:ilvl w:val="1"/>
          <w:numId w:val="11"/>
        </w:numPr>
        <w:rPr>
          <w:rFonts w:ascii="Times New Roman" w:hAnsi="Times New Roman"/>
          <w:sz w:val="20"/>
          <w:szCs w:val="20"/>
        </w:rPr>
      </w:pPr>
      <w:r w:rsidRPr="0040273F">
        <w:rPr>
          <w:rFonts w:ascii="Times New Roman" w:hAnsi="Times New Roman"/>
          <w:sz w:val="20"/>
          <w:szCs w:val="20"/>
        </w:rPr>
        <w:t xml:space="preserve">Network assistance –  </w:t>
      </w:r>
      <w:r w:rsidR="00AE15F6" w:rsidRPr="0040273F">
        <w:rPr>
          <w:rFonts w:ascii="Times New Roman" w:hAnsi="Times New Roman"/>
          <w:sz w:val="20"/>
          <w:szCs w:val="20"/>
        </w:rPr>
        <w:t xml:space="preserve">RS </w:t>
      </w:r>
      <w:r w:rsidRPr="0040273F">
        <w:rPr>
          <w:rFonts w:ascii="Times New Roman" w:hAnsi="Times New Roman"/>
          <w:sz w:val="20"/>
          <w:szCs w:val="20"/>
        </w:rPr>
        <w:t>is</w:t>
      </w:r>
      <w:r w:rsidR="00E43C76" w:rsidRPr="0040273F">
        <w:rPr>
          <w:rFonts w:ascii="Times New Roman" w:hAnsi="Times New Roman"/>
          <w:sz w:val="20"/>
          <w:szCs w:val="20"/>
        </w:rPr>
        <w:t xml:space="preserve"> dynamically transmitted based on the need</w:t>
      </w:r>
      <w:r w:rsidR="00531D19" w:rsidRPr="0040273F">
        <w:rPr>
          <w:rFonts w:ascii="Times New Roman" w:hAnsi="Times New Roman"/>
          <w:sz w:val="20"/>
          <w:szCs w:val="20"/>
        </w:rPr>
        <w:t xml:space="preserve"> to assist UE performing synchronization,</w:t>
      </w:r>
      <w:r w:rsidR="00AE15F6" w:rsidRPr="0040273F">
        <w:rPr>
          <w:rFonts w:ascii="Times New Roman" w:hAnsi="Times New Roman"/>
          <w:sz w:val="20"/>
          <w:szCs w:val="20"/>
        </w:rPr>
        <w:t xml:space="preserve"> channel tracking</w:t>
      </w:r>
      <w:r w:rsidR="00531D19" w:rsidRPr="0040273F">
        <w:rPr>
          <w:rFonts w:ascii="Times New Roman" w:hAnsi="Times New Roman"/>
          <w:sz w:val="20"/>
          <w:szCs w:val="20"/>
        </w:rPr>
        <w:t>, measurements</w:t>
      </w:r>
      <w:r w:rsidR="00AE15F6" w:rsidRPr="0040273F">
        <w:rPr>
          <w:rFonts w:ascii="Times New Roman" w:hAnsi="Times New Roman"/>
          <w:sz w:val="20"/>
          <w:szCs w:val="20"/>
        </w:rPr>
        <w:t xml:space="preserve"> and</w:t>
      </w:r>
      <w:r w:rsidR="00531D19" w:rsidRPr="0040273F">
        <w:rPr>
          <w:rFonts w:ascii="Times New Roman" w:hAnsi="Times New Roman"/>
          <w:sz w:val="20"/>
          <w:szCs w:val="20"/>
        </w:rPr>
        <w:t xml:space="preserve"> </w:t>
      </w:r>
      <w:r w:rsidR="00AE15F6" w:rsidRPr="0040273F">
        <w:rPr>
          <w:rFonts w:ascii="Times New Roman" w:hAnsi="Times New Roman"/>
          <w:sz w:val="20"/>
          <w:szCs w:val="20"/>
        </w:rPr>
        <w:t xml:space="preserve"> </w:t>
      </w:r>
      <w:r w:rsidR="00531D19" w:rsidRPr="0040273F">
        <w:rPr>
          <w:rFonts w:ascii="Times New Roman" w:hAnsi="Times New Roman"/>
          <w:sz w:val="20"/>
          <w:szCs w:val="20"/>
        </w:rPr>
        <w:t xml:space="preserve">channel </w:t>
      </w:r>
      <w:r w:rsidR="00AE15F6" w:rsidRPr="0040273F">
        <w:rPr>
          <w:rFonts w:ascii="Times New Roman" w:hAnsi="Times New Roman"/>
          <w:sz w:val="20"/>
          <w:szCs w:val="20"/>
        </w:rPr>
        <w:t>estimation</w:t>
      </w:r>
      <w:r w:rsidR="00531D19" w:rsidRPr="0040273F">
        <w:rPr>
          <w:rFonts w:ascii="Times New Roman" w:hAnsi="Times New Roman"/>
          <w:sz w:val="20"/>
          <w:szCs w:val="20"/>
        </w:rPr>
        <w:t xml:space="preserve">s before PDCCH decoding </w:t>
      </w:r>
    </w:p>
    <w:p w:rsidR="00AE15F6" w:rsidRPr="00AE15F6" w:rsidRDefault="00AE15F6" w:rsidP="00AE15F6"/>
    <w:p w:rsidR="007F2BC0" w:rsidRPr="0040273F" w:rsidRDefault="007F2BC0" w:rsidP="0040273F">
      <w:pPr>
        <w:pStyle w:val="af3"/>
        <w:rPr>
          <w:rFonts w:ascii="Times New Roman" w:hAnsi="Times New Roman"/>
          <w:b/>
          <w:sz w:val="20"/>
          <w:szCs w:val="20"/>
        </w:rPr>
      </w:pPr>
    </w:p>
    <w:p w:rsidR="0040273F" w:rsidRDefault="007F2BC0" w:rsidP="00AE15F6">
      <w:pPr>
        <w:pStyle w:val="af3"/>
        <w:numPr>
          <w:ilvl w:val="0"/>
          <w:numId w:val="11"/>
        </w:numPr>
        <w:rPr>
          <w:rFonts w:ascii="Times New Roman" w:hAnsi="Times New Roman"/>
          <w:sz w:val="20"/>
          <w:szCs w:val="20"/>
        </w:rPr>
      </w:pPr>
      <w:r>
        <w:rPr>
          <w:rFonts w:ascii="Times New Roman" w:hAnsi="Times New Roman"/>
          <w:b/>
          <w:sz w:val="20"/>
          <w:szCs w:val="20"/>
          <w:u w:val="single"/>
        </w:rPr>
        <w:t>Assistance</w:t>
      </w:r>
      <w:r w:rsidR="00AE15F6" w:rsidRPr="004D43B8">
        <w:rPr>
          <w:rFonts w:ascii="Times New Roman" w:hAnsi="Times New Roman"/>
          <w:b/>
          <w:sz w:val="20"/>
          <w:szCs w:val="20"/>
          <w:u w:val="single"/>
        </w:rPr>
        <w:t xml:space="preserve"> information for</w:t>
      </w:r>
      <w:r w:rsidR="004D43B8">
        <w:rPr>
          <w:rFonts w:ascii="Times New Roman" w:hAnsi="Times New Roman"/>
          <w:b/>
          <w:sz w:val="20"/>
          <w:szCs w:val="20"/>
          <w:u w:val="single"/>
        </w:rPr>
        <w:t xml:space="preserve"> UE</w:t>
      </w:r>
      <w:r w:rsidR="00AE15F6" w:rsidRPr="004D43B8">
        <w:rPr>
          <w:rFonts w:ascii="Times New Roman" w:hAnsi="Times New Roman"/>
          <w:b/>
          <w:sz w:val="20"/>
          <w:szCs w:val="20"/>
          <w:u w:val="single"/>
        </w:rPr>
        <w:t xml:space="preserve"> adaptation</w:t>
      </w:r>
      <w:r w:rsidR="0040273F">
        <w:rPr>
          <w:rFonts w:ascii="Times New Roman" w:hAnsi="Times New Roman"/>
          <w:b/>
          <w:sz w:val="20"/>
          <w:szCs w:val="20"/>
          <w:u w:val="single"/>
        </w:rPr>
        <w:t xml:space="preserve"> for further study</w:t>
      </w:r>
    </w:p>
    <w:p w:rsidR="00446ACA" w:rsidRDefault="00446ACA" w:rsidP="00446ACA"/>
    <w:p w:rsidR="00446ACA" w:rsidRDefault="00446ACA" w:rsidP="00446ACA">
      <w:pPr>
        <w:pStyle w:val="af3"/>
        <w:rPr>
          <w:rFonts w:ascii="Times New Roman" w:hAnsi="Times New Roman"/>
          <w:b/>
          <w:sz w:val="20"/>
          <w:szCs w:val="20"/>
        </w:rPr>
      </w:pPr>
      <w:r>
        <w:rPr>
          <w:rFonts w:ascii="Times New Roman" w:hAnsi="Times New Roman"/>
          <w:b/>
          <w:sz w:val="20"/>
          <w:szCs w:val="20"/>
          <w:highlight w:val="yellow"/>
        </w:rPr>
        <w:t>Possible conclusion and text proposal for T</w:t>
      </w:r>
      <w:r>
        <w:rPr>
          <w:rFonts w:ascii="Times New Roman" w:hAnsi="Times New Roman"/>
          <w:b/>
          <w:sz w:val="20"/>
          <w:szCs w:val="20"/>
        </w:rPr>
        <w:t>P</w:t>
      </w:r>
    </w:p>
    <w:p w:rsidR="00446ACA" w:rsidRDefault="00446ACA" w:rsidP="00446ACA">
      <w:pPr>
        <w:pStyle w:val="af3"/>
        <w:rPr>
          <w:rFonts w:ascii="Times New Roman" w:hAnsi="Times New Roman"/>
          <w:b/>
          <w:sz w:val="20"/>
          <w:szCs w:val="20"/>
        </w:rPr>
      </w:pPr>
    </w:p>
    <w:p w:rsidR="00446ACA" w:rsidRPr="00446ACA" w:rsidRDefault="00446ACA" w:rsidP="00446ACA">
      <w:pPr>
        <w:ind w:left="576" w:firstLine="288"/>
      </w:pPr>
      <w:r>
        <w:rPr>
          <w:i/>
        </w:rPr>
        <w:t xml:space="preserve">The UE assistance information for any </w:t>
      </w:r>
      <w:r w:rsidR="00EF0E14">
        <w:rPr>
          <w:i/>
        </w:rPr>
        <w:t xml:space="preserve">UE </w:t>
      </w:r>
      <w:r>
        <w:rPr>
          <w:i/>
        </w:rPr>
        <w:t>power</w:t>
      </w:r>
      <w:r w:rsidR="00EF0E14">
        <w:rPr>
          <w:i/>
        </w:rPr>
        <w:t xml:space="preserve"> saving</w:t>
      </w:r>
      <w:r>
        <w:rPr>
          <w:i/>
        </w:rPr>
        <w:t xml:space="preserve"> scheme is</w:t>
      </w:r>
      <w:r w:rsidR="00EF0E14">
        <w:rPr>
          <w:i/>
        </w:rPr>
        <w:t xml:space="preserve"> for UE to provide the assistance information to the network in configuration for UE adaptation to achieve power saving gain.   The UE assistance </w:t>
      </w:r>
      <w:proofErr w:type="gramStart"/>
      <w:r w:rsidR="00EF0E14">
        <w:rPr>
          <w:i/>
        </w:rPr>
        <w:t xml:space="preserve">information </w:t>
      </w:r>
      <w:r>
        <w:rPr>
          <w:i/>
        </w:rPr>
        <w:t xml:space="preserve"> are</w:t>
      </w:r>
      <w:proofErr w:type="gramEnd"/>
      <w:r>
        <w:rPr>
          <w:i/>
        </w:rPr>
        <w:t xml:space="preserve"> listed below,</w:t>
      </w:r>
    </w:p>
    <w:p w:rsidR="0040273F" w:rsidRPr="0040273F" w:rsidRDefault="0040273F" w:rsidP="0040273F">
      <w:pPr>
        <w:pStyle w:val="af3"/>
        <w:rPr>
          <w:rFonts w:ascii="Times New Roman" w:hAnsi="Times New Roman"/>
          <w:b/>
          <w:sz w:val="20"/>
          <w:szCs w:val="20"/>
          <w:u w:val="single"/>
        </w:rPr>
      </w:pPr>
    </w:p>
    <w:p w:rsidR="00AE15F6" w:rsidRPr="0040273F" w:rsidRDefault="0040273F" w:rsidP="0040273F">
      <w:pPr>
        <w:ind w:left="288" w:firstLine="288"/>
        <w:rPr>
          <w:b/>
          <w:u w:val="single"/>
        </w:rPr>
      </w:pPr>
      <w:r w:rsidRPr="0040273F">
        <w:rPr>
          <w:b/>
          <w:u w:val="single"/>
        </w:rPr>
        <w:t xml:space="preserve"> </w:t>
      </w:r>
      <w:r w:rsidRPr="0040273F">
        <w:rPr>
          <w:b/>
          <w:highlight w:val="green"/>
          <w:u w:val="single"/>
        </w:rPr>
        <w:t>Offline conclusion to be captured in the TP</w:t>
      </w:r>
    </w:p>
    <w:p w:rsidR="00DE78BE" w:rsidRPr="0040273F" w:rsidRDefault="00FB4F43" w:rsidP="003F1813">
      <w:pPr>
        <w:pStyle w:val="af3"/>
        <w:numPr>
          <w:ilvl w:val="1"/>
          <w:numId w:val="11"/>
        </w:numPr>
        <w:rPr>
          <w:rFonts w:ascii="Times New Roman" w:hAnsi="Times New Roman"/>
          <w:szCs w:val="20"/>
        </w:rPr>
      </w:pPr>
      <w:r w:rsidRPr="003723DF">
        <w:rPr>
          <w:rFonts w:ascii="Times New Roman" w:hAnsi="Times New Roman"/>
          <w:b/>
          <w:szCs w:val="20"/>
        </w:rPr>
        <w:t xml:space="preserve"> </w:t>
      </w:r>
      <w:r w:rsidR="003723DF" w:rsidRPr="0040273F">
        <w:rPr>
          <w:rFonts w:ascii="Times New Roman" w:hAnsi="Times New Roman"/>
          <w:szCs w:val="20"/>
        </w:rPr>
        <w:t>UE assistance</w:t>
      </w:r>
      <w:r w:rsidR="00C5206A" w:rsidRPr="0040273F">
        <w:rPr>
          <w:rFonts w:ascii="Times New Roman" w:hAnsi="Times New Roman"/>
          <w:szCs w:val="20"/>
        </w:rPr>
        <w:t xml:space="preserve"> information/feedback </w:t>
      </w:r>
      <w:r w:rsidR="00D965FD" w:rsidRPr="0040273F">
        <w:rPr>
          <w:rFonts w:ascii="Times New Roman" w:hAnsi="Times New Roman"/>
          <w:szCs w:val="20"/>
        </w:rPr>
        <w:t>to assist network in configuration</w:t>
      </w:r>
      <w:r w:rsidR="007F2BC0" w:rsidRPr="0040273F">
        <w:rPr>
          <w:rFonts w:ascii="Times New Roman" w:hAnsi="Times New Roman"/>
          <w:szCs w:val="20"/>
        </w:rPr>
        <w:t>s</w:t>
      </w:r>
      <w:r w:rsidR="003723DF" w:rsidRPr="0040273F">
        <w:rPr>
          <w:rFonts w:ascii="Times New Roman" w:hAnsi="Times New Roman"/>
          <w:szCs w:val="20"/>
        </w:rPr>
        <w:t xml:space="preserve"> for </w:t>
      </w:r>
      <w:r w:rsidR="00D965FD" w:rsidRPr="0040273F">
        <w:rPr>
          <w:rFonts w:ascii="Times New Roman" w:hAnsi="Times New Roman"/>
          <w:szCs w:val="20"/>
        </w:rPr>
        <w:t xml:space="preserve">UE </w:t>
      </w:r>
      <w:r w:rsidR="003723DF" w:rsidRPr="0040273F">
        <w:rPr>
          <w:rFonts w:ascii="Times New Roman" w:hAnsi="Times New Roman"/>
          <w:szCs w:val="20"/>
        </w:rPr>
        <w:t>adaptation</w:t>
      </w:r>
    </w:p>
    <w:p w:rsidR="003B0EBC" w:rsidRPr="0040273F" w:rsidRDefault="002F02F4" w:rsidP="003B0EBC">
      <w:pPr>
        <w:pStyle w:val="af3"/>
        <w:numPr>
          <w:ilvl w:val="2"/>
          <w:numId w:val="11"/>
        </w:numPr>
        <w:rPr>
          <w:rFonts w:ascii="Times New Roman" w:hAnsi="Times New Roman"/>
          <w:szCs w:val="20"/>
        </w:rPr>
      </w:pPr>
      <w:r w:rsidRPr="0040273F">
        <w:rPr>
          <w:rFonts w:ascii="Times New Roman" w:hAnsi="Times New Roman"/>
          <w:szCs w:val="20"/>
        </w:rPr>
        <w:t xml:space="preserve">UE preferred </w:t>
      </w:r>
      <w:r w:rsidR="007F2BC0" w:rsidRPr="0040273F">
        <w:rPr>
          <w:rFonts w:ascii="Times New Roman" w:hAnsi="Times New Roman"/>
          <w:szCs w:val="20"/>
        </w:rPr>
        <w:t xml:space="preserve">processing </w:t>
      </w:r>
      <w:bookmarkStart w:id="1" w:name="_GoBack"/>
      <w:bookmarkEnd w:id="1"/>
      <w:r w:rsidR="007F2BC0" w:rsidRPr="0040273F">
        <w:rPr>
          <w:rFonts w:ascii="Times New Roman" w:hAnsi="Times New Roman"/>
          <w:szCs w:val="20"/>
        </w:rPr>
        <w:t xml:space="preserve">timeline parameters, e.g., </w:t>
      </w:r>
      <w:r w:rsidR="003B0EBC" w:rsidRPr="0040273F">
        <w:rPr>
          <w:rFonts w:ascii="Times New Roman" w:hAnsi="Times New Roman"/>
          <w:szCs w:val="20"/>
        </w:rPr>
        <w:t>K0, K1, K2 values</w:t>
      </w:r>
    </w:p>
    <w:p w:rsidR="00EB33A7" w:rsidRPr="0040273F" w:rsidRDefault="00D965FD" w:rsidP="00EB33A7">
      <w:pPr>
        <w:pStyle w:val="af3"/>
        <w:numPr>
          <w:ilvl w:val="2"/>
          <w:numId w:val="11"/>
        </w:numPr>
        <w:rPr>
          <w:rFonts w:ascii="Times New Roman" w:hAnsi="Times New Roman"/>
          <w:szCs w:val="20"/>
        </w:rPr>
      </w:pPr>
      <w:r w:rsidRPr="0040273F">
        <w:rPr>
          <w:rFonts w:ascii="Times New Roman" w:hAnsi="Times New Roman"/>
          <w:szCs w:val="20"/>
        </w:rPr>
        <w:t xml:space="preserve">UE preferred </w:t>
      </w:r>
      <w:r w:rsidR="003B0EBC" w:rsidRPr="0040273F">
        <w:rPr>
          <w:rFonts w:ascii="Times New Roman" w:hAnsi="Times New Roman"/>
          <w:szCs w:val="20"/>
        </w:rPr>
        <w:t>BWP information</w:t>
      </w:r>
      <w:r w:rsidR="001A243E" w:rsidRPr="0040273F">
        <w:rPr>
          <w:rFonts w:ascii="Times New Roman" w:hAnsi="Times New Roman"/>
          <w:szCs w:val="20"/>
        </w:rPr>
        <w:t>/configuration</w:t>
      </w:r>
    </w:p>
    <w:p w:rsidR="003B0EBC" w:rsidRPr="0040273F" w:rsidRDefault="002F02F4" w:rsidP="003B0EBC">
      <w:pPr>
        <w:pStyle w:val="af3"/>
        <w:numPr>
          <w:ilvl w:val="2"/>
          <w:numId w:val="11"/>
        </w:numPr>
        <w:rPr>
          <w:rFonts w:ascii="Times New Roman" w:hAnsi="Times New Roman"/>
          <w:szCs w:val="20"/>
        </w:rPr>
      </w:pPr>
      <w:r w:rsidRPr="0040273F">
        <w:rPr>
          <w:rFonts w:ascii="Times New Roman" w:hAnsi="Times New Roman"/>
          <w:szCs w:val="20"/>
        </w:rPr>
        <w:t>UE preferred a</w:t>
      </w:r>
      <w:r w:rsidR="003B0EBC" w:rsidRPr="0040273F">
        <w:rPr>
          <w:rFonts w:ascii="Times New Roman" w:hAnsi="Times New Roman"/>
          <w:szCs w:val="20"/>
        </w:rPr>
        <w:t>ntenna configuration, including MIMO layers</w:t>
      </w:r>
      <w:r w:rsidR="00FE6286" w:rsidRPr="0040273F">
        <w:rPr>
          <w:rFonts w:ascii="Times New Roman" w:hAnsi="Times New Roman"/>
          <w:szCs w:val="20"/>
        </w:rPr>
        <w:t>, antenna panel</w:t>
      </w:r>
      <w:r w:rsidR="007F2BC0" w:rsidRPr="0040273F">
        <w:rPr>
          <w:rFonts w:ascii="Times New Roman" w:hAnsi="Times New Roman"/>
          <w:szCs w:val="20"/>
        </w:rPr>
        <w:t xml:space="preserve"> awareness</w:t>
      </w:r>
      <w:r w:rsidR="00FE6286" w:rsidRPr="0040273F">
        <w:rPr>
          <w:rFonts w:ascii="Times New Roman" w:hAnsi="Times New Roman"/>
          <w:szCs w:val="20"/>
        </w:rPr>
        <w:t xml:space="preserve"> information</w:t>
      </w:r>
    </w:p>
    <w:p w:rsidR="00453177" w:rsidRPr="0040273F" w:rsidRDefault="00453177" w:rsidP="00453177">
      <w:pPr>
        <w:pStyle w:val="af3"/>
        <w:numPr>
          <w:ilvl w:val="2"/>
          <w:numId w:val="11"/>
        </w:numPr>
        <w:rPr>
          <w:rFonts w:ascii="Times New Roman" w:hAnsi="Times New Roman"/>
          <w:szCs w:val="20"/>
        </w:rPr>
      </w:pPr>
      <w:r w:rsidRPr="0040273F">
        <w:rPr>
          <w:rFonts w:ascii="Times New Roman" w:hAnsi="Times New Roman"/>
          <w:szCs w:val="20"/>
        </w:rPr>
        <w:t>UE assistance/feedback on th</w:t>
      </w:r>
      <w:r w:rsidR="00FE6286" w:rsidRPr="0040273F">
        <w:rPr>
          <w:rFonts w:ascii="Times New Roman" w:hAnsi="Times New Roman"/>
          <w:szCs w:val="20"/>
        </w:rPr>
        <w:t>e DRX configuration</w:t>
      </w:r>
      <w:r w:rsidR="007F2BC0" w:rsidRPr="0040273F">
        <w:rPr>
          <w:rFonts w:ascii="Times New Roman" w:hAnsi="Times New Roman"/>
          <w:szCs w:val="20"/>
        </w:rPr>
        <w:t>s/parameters</w:t>
      </w:r>
    </w:p>
    <w:p w:rsidR="00D02B0B" w:rsidRPr="0040273F" w:rsidRDefault="007F2BC0" w:rsidP="00D02B0B">
      <w:pPr>
        <w:pStyle w:val="af3"/>
        <w:numPr>
          <w:ilvl w:val="2"/>
          <w:numId w:val="11"/>
        </w:numPr>
        <w:rPr>
          <w:rFonts w:ascii="Times New Roman" w:hAnsi="Times New Roman"/>
          <w:szCs w:val="20"/>
        </w:rPr>
      </w:pPr>
      <w:r w:rsidRPr="0040273F">
        <w:rPr>
          <w:rFonts w:ascii="Times New Roman" w:hAnsi="Times New Roman"/>
          <w:szCs w:val="20"/>
        </w:rPr>
        <w:t xml:space="preserve">UE preferred BWP provided </w:t>
      </w:r>
      <w:r w:rsidR="00D02B0B" w:rsidRPr="0040273F">
        <w:rPr>
          <w:rFonts w:ascii="Times New Roman" w:hAnsi="Times New Roman"/>
          <w:szCs w:val="20"/>
        </w:rPr>
        <w:t xml:space="preserve">to assist network </w:t>
      </w:r>
      <w:r w:rsidRPr="0040273F">
        <w:rPr>
          <w:rFonts w:ascii="Times New Roman" w:hAnsi="Times New Roman"/>
          <w:szCs w:val="20"/>
        </w:rPr>
        <w:t>in BWP switching</w:t>
      </w:r>
    </w:p>
    <w:p w:rsidR="00FE6286" w:rsidRPr="0040273F" w:rsidRDefault="00063BFE" w:rsidP="00FE6286">
      <w:pPr>
        <w:pStyle w:val="af3"/>
        <w:numPr>
          <w:ilvl w:val="2"/>
          <w:numId w:val="11"/>
        </w:numPr>
        <w:rPr>
          <w:rFonts w:ascii="Times New Roman" w:hAnsi="Times New Roman"/>
          <w:szCs w:val="20"/>
        </w:rPr>
      </w:pPr>
      <w:r w:rsidRPr="0040273F">
        <w:rPr>
          <w:rFonts w:ascii="Times New Roman" w:hAnsi="Times New Roman"/>
          <w:szCs w:val="20"/>
        </w:rPr>
        <w:t xml:space="preserve">UE request on </w:t>
      </w:r>
      <w:proofErr w:type="spellStart"/>
      <w:r w:rsidRPr="0040273F">
        <w:rPr>
          <w:rFonts w:ascii="Times New Roman" w:hAnsi="Times New Roman"/>
          <w:szCs w:val="20"/>
        </w:rPr>
        <w:t>SCell</w:t>
      </w:r>
      <w:proofErr w:type="spellEnd"/>
      <w:r w:rsidRPr="0040273F">
        <w:rPr>
          <w:rFonts w:ascii="Times New Roman" w:hAnsi="Times New Roman"/>
          <w:szCs w:val="20"/>
        </w:rPr>
        <w:t>/SCG activation/de-activation</w:t>
      </w:r>
      <w:r w:rsidR="007F2BC0" w:rsidRPr="0040273F">
        <w:rPr>
          <w:rFonts w:ascii="Times New Roman" w:hAnsi="Times New Roman"/>
          <w:szCs w:val="20"/>
        </w:rPr>
        <w:t>/configuration</w:t>
      </w:r>
    </w:p>
    <w:p w:rsidR="00D02B0B" w:rsidRPr="0040273F" w:rsidRDefault="007F2BC0" w:rsidP="00453177">
      <w:pPr>
        <w:pStyle w:val="af3"/>
        <w:numPr>
          <w:ilvl w:val="2"/>
          <w:numId w:val="11"/>
        </w:numPr>
        <w:rPr>
          <w:rFonts w:ascii="Times New Roman" w:hAnsi="Times New Roman"/>
          <w:sz w:val="20"/>
          <w:szCs w:val="20"/>
        </w:rPr>
      </w:pPr>
      <w:r w:rsidRPr="0040273F">
        <w:rPr>
          <w:rFonts w:ascii="Times New Roman" w:eastAsiaTheme="minorEastAsia" w:hAnsi="Times New Roman" w:hint="eastAsia"/>
          <w:sz w:val="20"/>
          <w:szCs w:val="20"/>
          <w:lang w:eastAsia="zh-CN"/>
        </w:rPr>
        <w:t xml:space="preserve">UE </w:t>
      </w:r>
      <w:r w:rsidRPr="0040273F">
        <w:rPr>
          <w:rFonts w:ascii="Times New Roman" w:eastAsiaTheme="minorEastAsia" w:hAnsi="Times New Roman"/>
          <w:sz w:val="20"/>
          <w:szCs w:val="20"/>
          <w:lang w:eastAsia="zh-CN"/>
        </w:rPr>
        <w:t xml:space="preserve">preferred </w:t>
      </w:r>
      <w:r w:rsidRPr="0040273F">
        <w:rPr>
          <w:rFonts w:ascii="Times New Roman" w:eastAsiaTheme="minorEastAsia" w:hAnsi="Times New Roman" w:hint="eastAsia"/>
          <w:sz w:val="20"/>
          <w:szCs w:val="20"/>
          <w:lang w:eastAsia="zh-CN"/>
        </w:rPr>
        <w:t>PDCCH monitoring</w:t>
      </w:r>
      <w:r w:rsidRPr="0040273F">
        <w:rPr>
          <w:rFonts w:ascii="Times New Roman" w:eastAsiaTheme="minorEastAsia" w:hAnsi="Times New Roman"/>
          <w:sz w:val="20"/>
          <w:szCs w:val="20"/>
          <w:lang w:eastAsia="zh-CN"/>
        </w:rPr>
        <w:t xml:space="preserve"> parameters/search space configuration/maximum number of blind decoding</w:t>
      </w:r>
    </w:p>
    <w:p w:rsidR="00453177" w:rsidRPr="0040273F" w:rsidRDefault="00453177" w:rsidP="00453177">
      <w:pPr>
        <w:pStyle w:val="af3"/>
        <w:ind w:left="2160"/>
        <w:rPr>
          <w:rFonts w:ascii="Times New Roman" w:hAnsi="Times New Roman"/>
          <w:sz w:val="20"/>
          <w:szCs w:val="20"/>
        </w:rPr>
      </w:pPr>
    </w:p>
    <w:p w:rsidR="00AE15F6" w:rsidRPr="00AE15F6" w:rsidRDefault="00AE15F6" w:rsidP="00AE15F6"/>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772" w:rsidRDefault="00280772">
      <w:r>
        <w:separator/>
      </w:r>
    </w:p>
  </w:endnote>
  <w:endnote w:type="continuationSeparator" w:id="0">
    <w:p w:rsidR="00280772" w:rsidRDefault="00280772">
      <w:r>
        <w:continuationSeparator/>
      </w:r>
    </w:p>
  </w:endnote>
  <w:endnote w:type="continuationNotice" w:id="1">
    <w:p w:rsidR="00280772" w:rsidRDefault="0028077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931607" w:rsidP="00F837DD">
    <w:pPr>
      <w:pStyle w:val="a9"/>
      <w:framePr w:wrap="around" w:vAnchor="text" w:hAnchor="margin" w:xAlign="right" w:y="1"/>
      <w:rPr>
        <w:rStyle w:val="ae"/>
      </w:rPr>
    </w:pPr>
    <w:r>
      <w:rPr>
        <w:rStyle w:val="ae"/>
      </w:rPr>
      <w:fldChar w:fldCharType="begin"/>
    </w:r>
    <w:r w:rsidR="004C1E30">
      <w:rPr>
        <w:rStyle w:val="ae"/>
      </w:rPr>
      <w:instrText xml:space="preserve">PAGE  </w:instrText>
    </w:r>
    <w:r>
      <w:rPr>
        <w:rStyle w:val="ae"/>
      </w:rPr>
      <w:fldChar w:fldCharType="end"/>
    </w:r>
  </w:p>
  <w:p w:rsidR="004C1E30" w:rsidRDefault="004C1E30"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931607" w:rsidP="00450D3B">
    <w:pPr>
      <w:pStyle w:val="a9"/>
      <w:ind w:right="360"/>
    </w:pPr>
    <w:r>
      <w:rPr>
        <w:rStyle w:val="ae"/>
      </w:rPr>
      <w:fldChar w:fldCharType="begin"/>
    </w:r>
    <w:r w:rsidR="004C1E30">
      <w:rPr>
        <w:rStyle w:val="ae"/>
      </w:rPr>
      <w:instrText xml:space="preserve"> PAGE </w:instrText>
    </w:r>
    <w:r>
      <w:rPr>
        <w:rStyle w:val="ae"/>
      </w:rPr>
      <w:fldChar w:fldCharType="separate"/>
    </w:r>
    <w:r w:rsidR="00340A66">
      <w:rPr>
        <w:rStyle w:val="ae"/>
      </w:rPr>
      <w:t>1</w:t>
    </w:r>
    <w:r>
      <w:rPr>
        <w:rStyle w:val="ae"/>
      </w:rPr>
      <w:fldChar w:fldCharType="end"/>
    </w:r>
    <w:r w:rsidR="004C1E30">
      <w:rPr>
        <w:rStyle w:val="ae"/>
      </w:rPr>
      <w:t>/</w:t>
    </w:r>
    <w:r>
      <w:rPr>
        <w:rStyle w:val="ae"/>
      </w:rPr>
      <w:fldChar w:fldCharType="begin"/>
    </w:r>
    <w:r w:rsidR="004C1E30">
      <w:rPr>
        <w:rStyle w:val="ae"/>
      </w:rPr>
      <w:instrText xml:space="preserve"> NUMPAGES </w:instrText>
    </w:r>
    <w:r>
      <w:rPr>
        <w:rStyle w:val="ae"/>
      </w:rPr>
      <w:fldChar w:fldCharType="separate"/>
    </w:r>
    <w:r w:rsidR="00340A66">
      <w:rPr>
        <w:rStyle w:val="ae"/>
      </w:rPr>
      <w:t>5</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772" w:rsidRDefault="00280772">
      <w:r>
        <w:separator/>
      </w:r>
    </w:p>
  </w:footnote>
  <w:footnote w:type="continuationSeparator" w:id="0">
    <w:p w:rsidR="00280772" w:rsidRDefault="00280772">
      <w:r>
        <w:continuationSeparator/>
      </w:r>
    </w:p>
  </w:footnote>
  <w:footnote w:type="continuationNotice" w:id="1">
    <w:p w:rsidR="00280772" w:rsidRDefault="0028077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4C1E30">
    <w:r>
      <w:t xml:space="preserve">Page </w:t>
    </w:r>
    <w:r w:rsidR="00931607">
      <w:fldChar w:fldCharType="begin"/>
    </w:r>
    <w:r>
      <w:instrText>PAGE</w:instrText>
    </w:r>
    <w:r w:rsidR="00931607">
      <w:fldChar w:fldCharType="separate"/>
    </w:r>
    <w:r>
      <w:rPr>
        <w:noProof/>
      </w:rPr>
      <w:t>1</w:t>
    </w:r>
    <w:r w:rsidR="00931607">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4">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8154227"/>
    <w:multiLevelType w:val="hybridMultilevel"/>
    <w:tmpl w:val="6D3CF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14">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4ED7151"/>
    <w:multiLevelType w:val="multilevel"/>
    <w:tmpl w:val="F8244648"/>
    <w:numStyleLink w:val="StyleBulletedSymbolsymbolLeft025Hanging0252"/>
  </w:abstractNum>
  <w:abstractNum w:abstractNumId="17">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18">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8"/>
  </w:num>
  <w:num w:numId="2">
    <w:abstractNumId w:val="2"/>
  </w:num>
  <w:num w:numId="3">
    <w:abstractNumId w:val="10"/>
  </w:num>
  <w:num w:numId="4">
    <w:abstractNumId w:val="14"/>
  </w:num>
  <w:num w:numId="5">
    <w:abstractNumId w:val="15"/>
  </w:num>
  <w:num w:numId="6">
    <w:abstractNumId w:val="18"/>
  </w:num>
  <w:num w:numId="7">
    <w:abstractNumId w:val="1"/>
  </w:num>
  <w:num w:numId="8">
    <w:abstractNumId w:val="17"/>
  </w:num>
  <w:num w:numId="9">
    <w:abstractNumId w:val="2"/>
    <w:lvlOverride w:ilvl="0">
      <w:startOverride w:val="2"/>
    </w:lvlOverride>
    <w:lvlOverride w:ilvl="1">
      <w:startOverride w:val="3"/>
    </w:lvlOverride>
  </w:num>
  <w:num w:numId="10">
    <w:abstractNumId w:val="12"/>
  </w:num>
  <w:num w:numId="11">
    <w:abstractNumId w:val="9"/>
  </w:num>
  <w:num w:numId="12">
    <w:abstractNumId w:val="7"/>
  </w:num>
  <w:num w:numId="13">
    <w:abstractNumId w:val="5"/>
  </w:num>
  <w:num w:numId="14">
    <w:abstractNumId w:val="3"/>
  </w:num>
  <w:num w:numId="15">
    <w:abstractNumId w:val="19"/>
  </w:num>
  <w:num w:numId="16">
    <w:abstractNumId w:val="11"/>
  </w:num>
  <w:num w:numId="17">
    <w:abstractNumId w:val="4"/>
  </w:num>
  <w:num w:numId="18">
    <w:abstractNumId w:val="6"/>
  </w:num>
  <w:num w:numId="19">
    <w:abstractNumId w:val="13"/>
  </w:num>
  <w:num w:numId="20">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3794"/>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4882"/>
    <w:rsid w:val="000349B7"/>
    <w:rsid w:val="000352CF"/>
    <w:rsid w:val="0003540B"/>
    <w:rsid w:val="00035574"/>
    <w:rsid w:val="0003579F"/>
    <w:rsid w:val="00035A4E"/>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9C8"/>
    <w:rsid w:val="00162BD5"/>
    <w:rsid w:val="00162CF1"/>
    <w:rsid w:val="00162F82"/>
    <w:rsid w:val="001630E4"/>
    <w:rsid w:val="0016368F"/>
    <w:rsid w:val="001636EF"/>
    <w:rsid w:val="001639BC"/>
    <w:rsid w:val="00163AFC"/>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AE9"/>
    <w:rsid w:val="002C2B29"/>
    <w:rsid w:val="002C2B62"/>
    <w:rsid w:val="002C2E8A"/>
    <w:rsid w:val="002C2FCD"/>
    <w:rsid w:val="002C2FE0"/>
    <w:rsid w:val="002C3AE4"/>
    <w:rsid w:val="002C3E89"/>
    <w:rsid w:val="002C42AA"/>
    <w:rsid w:val="002C4AF6"/>
    <w:rsid w:val="002C4B64"/>
    <w:rsid w:val="002C4C1A"/>
    <w:rsid w:val="002C4C29"/>
    <w:rsid w:val="002C5022"/>
    <w:rsid w:val="002C5533"/>
    <w:rsid w:val="002C55D3"/>
    <w:rsid w:val="002C5620"/>
    <w:rsid w:val="002C5A6B"/>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80543"/>
    <w:rsid w:val="00380602"/>
    <w:rsid w:val="00380892"/>
    <w:rsid w:val="00380BBD"/>
    <w:rsid w:val="00381B03"/>
    <w:rsid w:val="00382190"/>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B06"/>
    <w:rsid w:val="00451BEB"/>
    <w:rsid w:val="004520FE"/>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B30"/>
    <w:rsid w:val="00483D11"/>
    <w:rsid w:val="00483D20"/>
    <w:rsid w:val="0048406D"/>
    <w:rsid w:val="0048459B"/>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C03"/>
    <w:rsid w:val="00497CCB"/>
    <w:rsid w:val="004A01E1"/>
    <w:rsid w:val="004A02B2"/>
    <w:rsid w:val="004A08C9"/>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3077"/>
    <w:rsid w:val="00693295"/>
    <w:rsid w:val="00693299"/>
    <w:rsid w:val="00693529"/>
    <w:rsid w:val="006935E1"/>
    <w:rsid w:val="00693A5C"/>
    <w:rsid w:val="00693F0A"/>
    <w:rsid w:val="0069447C"/>
    <w:rsid w:val="0069489E"/>
    <w:rsid w:val="006949AD"/>
    <w:rsid w:val="00694E1F"/>
    <w:rsid w:val="00694E55"/>
    <w:rsid w:val="006951E3"/>
    <w:rsid w:val="00695900"/>
    <w:rsid w:val="00695D23"/>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4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476"/>
    <w:rsid w:val="007B3F21"/>
    <w:rsid w:val="007B448A"/>
    <w:rsid w:val="007B44DC"/>
    <w:rsid w:val="007B4543"/>
    <w:rsid w:val="007B4937"/>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6CE"/>
    <w:rsid w:val="007C58C4"/>
    <w:rsid w:val="007C597C"/>
    <w:rsid w:val="007C5CE6"/>
    <w:rsid w:val="007C5DB6"/>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3F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F8E"/>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430"/>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401"/>
    <w:rsid w:val="00D83850"/>
    <w:rsid w:val="00D83F09"/>
    <w:rsid w:val="00D84268"/>
    <w:rsid w:val="00D84278"/>
    <w:rsid w:val="00D846C5"/>
    <w:rsid w:val="00D847C6"/>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704"/>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F5"/>
    <w:rsid w:val="00EF6F6C"/>
    <w:rsid w:val="00EF71EE"/>
    <w:rsid w:val="00EF7690"/>
    <w:rsid w:val="00EF786F"/>
    <w:rsid w:val="00EF7878"/>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50BD"/>
    <w:rsid w:val="00F45A75"/>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cap1"/>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cap1 Char"/>
    <w:link w:val="ab"/>
    <w:locked/>
    <w:rsid w:val="001C312D"/>
    <w:rPr>
      <w:rFonts w:ascii="Times New Roman" w:hAnsi="Times New Roman"/>
      <w:b/>
      <w:bCs/>
      <w:lang w:eastAsia="en-US"/>
    </w:rPr>
  </w:style>
  <w:style w:type="table" w:customStyle="1" w:styleId="12">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76868745-82CD-47D6-A111-9821DB91A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1479</Words>
  <Characters>8435</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#84bis</vt:lpstr>
      <vt:lpstr>Introduction</vt:lpstr>
      <vt:lpstr>RRM Measurement Enhancement in Idle State</vt:lpstr>
      <vt:lpstr>RRM Measurement Enhancement in Connected State</vt:lpstr>
      <vt:lpstr>Conclusion</vt:lpstr>
      <vt:lpstr>SFN vs. Multi-beam Transmission Analysis</vt:lpstr>
      <vt:lpstr>References</vt:lpstr>
    </vt:vector>
  </TitlesOfParts>
  <Company>Qualcomm Inc.</Company>
  <LinksUpToDate>false</LinksUpToDate>
  <CharactersWithSpaces>9895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2018-11-16T17:01:00Z</dcterms:created>
  <dcterms:modified xsi:type="dcterms:W3CDTF">2018-11-16T17:01:00Z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